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FDE6B" w14:textId="50A50CF6" w:rsidR="003C48B1" w:rsidRDefault="003C48B1" w:rsidP="003C48B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INFECÇÃO NATURAL POR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Platynosomum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spp. EM FELINO DOMÉSTICO NO MUNICÍPIO BARRA DO GARÇAS, MATO GROSSO - RELATO DE CASO</w:t>
      </w:r>
    </w:p>
    <w:p w14:paraId="66EF16CD" w14:textId="77777777" w:rsidR="003C48B1" w:rsidRDefault="003C48B1" w:rsidP="003C48B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049DD7" w14:textId="4D21CE22" w:rsidR="003C48B1" w:rsidRDefault="003C48B1" w:rsidP="003C48B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NATURAL INFECTION BY </w:t>
      </w:r>
      <w:proofErr w:type="spellStart"/>
      <w:r>
        <w:rPr>
          <w:rFonts w:ascii="Times New Roman" w:hAnsi="Times New Roman"/>
          <w:b/>
          <w:i/>
          <w:iCs/>
          <w:sz w:val="24"/>
          <w:szCs w:val="24"/>
        </w:rPr>
        <w:t>Platynosomum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spp. IN FELINE DOMESTIC IN BARRA DO GARÇAS, MATO GROSSO - CASE REPORT</w:t>
      </w:r>
    </w:p>
    <w:p w14:paraId="24EDBC94" w14:textId="77777777" w:rsidR="008C55D7" w:rsidRDefault="008C55D7" w:rsidP="003C48B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2826EF" w14:textId="77777777" w:rsidR="003C48B1" w:rsidRDefault="003C48B1" w:rsidP="003C48B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Isabelle Chagas Peres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>, Pâmela Afonso Ferreira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>, Renata Ferreira dos Santos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.</w:t>
      </w:r>
    </w:p>
    <w:p w14:paraId="546A72E5" w14:textId="77777777" w:rsidR="003C48B1" w:rsidRDefault="003C48B1" w:rsidP="003C48B1">
      <w:pPr>
        <w:spacing w:after="0" w:line="36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Acadêmica do curso de bacharel em Medicina Veterinária do Centro Universitário do Vale do Araguaia.</w:t>
      </w:r>
    </w:p>
    <w:p w14:paraId="12C68D64" w14:textId="77777777" w:rsidR="003C48B1" w:rsidRDefault="003C48B1" w:rsidP="003C48B1">
      <w:pPr>
        <w:spacing w:after="0" w:line="36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Médica Veterinária Colaboradora do Centro Universitário do Vale do Araguaia.</w:t>
      </w:r>
    </w:p>
    <w:p w14:paraId="662AF2C4" w14:textId="77777777" w:rsidR="003C48B1" w:rsidRDefault="003C48B1" w:rsidP="003C48B1">
      <w:pPr>
        <w:spacing w:after="0" w:line="36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Professora orientadora do Centro Universitário do Vale do Araguaia.</w:t>
      </w:r>
    </w:p>
    <w:p w14:paraId="18B0474F" w14:textId="77777777" w:rsidR="003C48B1" w:rsidRDefault="003C48B1" w:rsidP="003C48B1">
      <w:pPr>
        <w:spacing w:after="0" w:line="36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isaperees@gmail.com</w:t>
      </w:r>
    </w:p>
    <w:p w14:paraId="3DAC7013" w14:textId="77777777" w:rsidR="003C48B1" w:rsidRDefault="003C48B1" w:rsidP="003C48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B546298" w14:textId="77777777" w:rsidR="003C48B1" w:rsidRDefault="003C48B1" w:rsidP="003C48B1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INTRODUÇÃO</w:t>
      </w:r>
    </w:p>
    <w:p w14:paraId="0F5724F5" w14:textId="77777777" w:rsidR="003C48B1" w:rsidRDefault="003C48B1" w:rsidP="003C48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D318646" w14:textId="77777777" w:rsidR="003C48B1" w:rsidRDefault="003C48B1" w:rsidP="003C48B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platinosomose</w:t>
      </w:r>
      <w:proofErr w:type="spellEnd"/>
      <w:r>
        <w:rPr>
          <w:rFonts w:ascii="Times New Roman" w:hAnsi="Times New Roman"/>
          <w:sz w:val="24"/>
          <w:szCs w:val="24"/>
        </w:rPr>
        <w:t xml:space="preserve"> (ou </w:t>
      </w:r>
      <w:proofErr w:type="spellStart"/>
      <w:r>
        <w:rPr>
          <w:rFonts w:ascii="Times New Roman" w:hAnsi="Times New Roman"/>
          <w:sz w:val="24"/>
          <w:szCs w:val="24"/>
        </w:rPr>
        <w:t>platinosomíase</w:t>
      </w:r>
      <w:proofErr w:type="spellEnd"/>
      <w:r>
        <w:rPr>
          <w:rFonts w:ascii="Times New Roman" w:hAnsi="Times New Roman"/>
          <w:sz w:val="24"/>
          <w:szCs w:val="24"/>
        </w:rPr>
        <w:t xml:space="preserve">) é uma parasitose que acomete felinos domésticos </w:t>
      </w:r>
      <w:proofErr w:type="gramStart"/>
      <w:r>
        <w:rPr>
          <w:rFonts w:ascii="Times New Roman" w:hAnsi="Times New Roman"/>
          <w:sz w:val="24"/>
          <w:szCs w:val="24"/>
        </w:rPr>
        <w:t>e</w:t>
      </w:r>
      <w:proofErr w:type="gramEnd"/>
      <w:r>
        <w:rPr>
          <w:rFonts w:ascii="Times New Roman" w:hAnsi="Times New Roman"/>
          <w:sz w:val="24"/>
          <w:szCs w:val="24"/>
        </w:rPr>
        <w:t xml:space="preserve"> silvestres, causada por um trematódeo da espécie </w:t>
      </w:r>
      <w:proofErr w:type="spellStart"/>
      <w:r>
        <w:rPr>
          <w:rFonts w:ascii="Times New Roman" w:hAnsi="Times New Roman"/>
          <w:i/>
          <w:sz w:val="24"/>
          <w:szCs w:val="24"/>
        </w:rPr>
        <w:t>Platynosomum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fastosum</w:t>
      </w:r>
      <w:proofErr w:type="spellEnd"/>
      <w:r>
        <w:rPr>
          <w:rFonts w:ascii="Times New Roman" w:hAnsi="Times New Roman"/>
          <w:sz w:val="24"/>
          <w:szCs w:val="24"/>
        </w:rPr>
        <w:t xml:space="preserve"> (FERREIRA; ALMEIDA, 2003). Como é da característica de trematódeos, o </w:t>
      </w:r>
      <w:r>
        <w:rPr>
          <w:rFonts w:ascii="Times New Roman" w:hAnsi="Times New Roman"/>
          <w:i/>
          <w:sz w:val="24"/>
          <w:szCs w:val="24"/>
        </w:rPr>
        <w:t xml:space="preserve">P. </w:t>
      </w:r>
      <w:proofErr w:type="spellStart"/>
      <w:r>
        <w:rPr>
          <w:rFonts w:ascii="Times New Roman" w:hAnsi="Times New Roman"/>
          <w:i/>
          <w:sz w:val="24"/>
          <w:szCs w:val="24"/>
        </w:rPr>
        <w:t>fastosum</w:t>
      </w:r>
      <w:proofErr w:type="spellEnd"/>
      <w:r>
        <w:rPr>
          <w:rFonts w:ascii="Times New Roman" w:hAnsi="Times New Roman"/>
          <w:sz w:val="24"/>
          <w:szCs w:val="24"/>
        </w:rPr>
        <w:t xml:space="preserve"> possui formato achatado, parecido com uma folha, com corpo em forma elipsoide, de comprimento que varia entre 2,8 a 6,8 mm, e largura de 0,85 a 2,6 mm (AHID et al., 2005).</w:t>
      </w:r>
    </w:p>
    <w:p w14:paraId="0FF8F8E9" w14:textId="77777777" w:rsidR="003C48B1" w:rsidRDefault="003C48B1" w:rsidP="003C48B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que se refere ao ciclo biológico, o parasita necessita de hospedeiros intermediários, que comumente são caracóis, sapos, </w:t>
      </w:r>
      <w:proofErr w:type="spellStart"/>
      <w:r>
        <w:rPr>
          <w:rFonts w:ascii="Times New Roman" w:hAnsi="Times New Roman"/>
          <w:sz w:val="24"/>
          <w:szCs w:val="24"/>
        </w:rPr>
        <w:t>isópodos</w:t>
      </w:r>
      <w:proofErr w:type="spellEnd"/>
      <w:r>
        <w:rPr>
          <w:rFonts w:ascii="Times New Roman" w:hAnsi="Times New Roman"/>
          <w:sz w:val="24"/>
          <w:szCs w:val="24"/>
        </w:rPr>
        <w:t xml:space="preserve"> terrestres e lagartixas, animais os quais são predados por gatos. Quando os ovos são eliminados, são ingeridos por caracóis da terra (</w:t>
      </w:r>
      <w:proofErr w:type="spellStart"/>
      <w:r>
        <w:rPr>
          <w:rFonts w:ascii="Times New Roman" w:hAnsi="Times New Roman"/>
          <w:i/>
          <w:sz w:val="24"/>
          <w:szCs w:val="24"/>
        </w:rPr>
        <w:t>Subulina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octona</w:t>
      </w:r>
      <w:proofErr w:type="spellEnd"/>
      <w:r>
        <w:rPr>
          <w:rFonts w:ascii="Times New Roman" w:hAnsi="Times New Roman"/>
          <w:sz w:val="24"/>
          <w:szCs w:val="24"/>
        </w:rPr>
        <w:t xml:space="preserve">), onde irão liberar </w:t>
      </w:r>
      <w:proofErr w:type="spellStart"/>
      <w:r>
        <w:rPr>
          <w:rFonts w:ascii="Times New Roman" w:hAnsi="Times New Roman"/>
          <w:sz w:val="24"/>
          <w:szCs w:val="24"/>
        </w:rPr>
        <w:t>miracídios</w:t>
      </w:r>
      <w:proofErr w:type="spellEnd"/>
      <w:r>
        <w:rPr>
          <w:rFonts w:ascii="Times New Roman" w:hAnsi="Times New Roman"/>
          <w:sz w:val="24"/>
          <w:szCs w:val="24"/>
        </w:rPr>
        <w:t xml:space="preserve">, que irão originar esporocistos migratórios contendo </w:t>
      </w:r>
      <w:proofErr w:type="spellStart"/>
      <w:r>
        <w:rPr>
          <w:rFonts w:ascii="Times New Roman" w:hAnsi="Times New Roman"/>
          <w:sz w:val="24"/>
          <w:szCs w:val="24"/>
        </w:rPr>
        <w:t>cercárias</w:t>
      </w:r>
      <w:proofErr w:type="spellEnd"/>
      <w:r>
        <w:rPr>
          <w:rFonts w:ascii="Times New Roman" w:hAnsi="Times New Roman"/>
          <w:sz w:val="24"/>
          <w:szCs w:val="24"/>
        </w:rPr>
        <w:t xml:space="preserve">. Estes serão eliminados no ambiente, onde podem ser ingeridos por </w:t>
      </w:r>
      <w:proofErr w:type="spellStart"/>
      <w:r>
        <w:rPr>
          <w:rFonts w:ascii="Times New Roman" w:hAnsi="Times New Roman"/>
          <w:sz w:val="24"/>
          <w:szCs w:val="24"/>
        </w:rPr>
        <w:t>isópodos</w:t>
      </w:r>
      <w:proofErr w:type="spellEnd"/>
      <w:r>
        <w:rPr>
          <w:rFonts w:ascii="Times New Roman" w:hAnsi="Times New Roman"/>
          <w:sz w:val="24"/>
          <w:szCs w:val="24"/>
        </w:rPr>
        <w:t xml:space="preserve"> terrestres e sofrerem processo de maturação até se tornarem </w:t>
      </w:r>
      <w:proofErr w:type="spellStart"/>
      <w:r>
        <w:rPr>
          <w:rFonts w:ascii="Times New Roman" w:hAnsi="Times New Roman"/>
          <w:sz w:val="24"/>
          <w:szCs w:val="24"/>
        </w:rPr>
        <w:t>metacercárias</w:t>
      </w:r>
      <w:proofErr w:type="spellEnd"/>
      <w:r>
        <w:rPr>
          <w:rFonts w:ascii="Times New Roman" w:hAnsi="Times New Roman"/>
          <w:sz w:val="24"/>
          <w:szCs w:val="24"/>
        </w:rPr>
        <w:t xml:space="preserve"> (FERREIRA; ALMEIDA, 2003). Estes </w:t>
      </w:r>
      <w:proofErr w:type="spellStart"/>
      <w:r>
        <w:rPr>
          <w:rFonts w:ascii="Times New Roman" w:hAnsi="Times New Roman"/>
          <w:sz w:val="24"/>
          <w:szCs w:val="24"/>
        </w:rPr>
        <w:t>isópodos</w:t>
      </w:r>
      <w:proofErr w:type="spellEnd"/>
      <w:r>
        <w:rPr>
          <w:rFonts w:ascii="Times New Roman" w:hAnsi="Times New Roman"/>
          <w:sz w:val="24"/>
          <w:szCs w:val="24"/>
        </w:rPr>
        <w:t xml:space="preserve"> são ingeridos por pequenos vertebrados (lagartixas e sapos) que irão abrigar as </w:t>
      </w:r>
      <w:proofErr w:type="spellStart"/>
      <w:r>
        <w:rPr>
          <w:rFonts w:ascii="Times New Roman" w:hAnsi="Times New Roman"/>
          <w:sz w:val="24"/>
          <w:szCs w:val="24"/>
        </w:rPr>
        <w:t>metacercárias</w:t>
      </w:r>
      <w:proofErr w:type="spellEnd"/>
      <w:r>
        <w:rPr>
          <w:rFonts w:ascii="Times New Roman" w:hAnsi="Times New Roman"/>
          <w:sz w:val="24"/>
          <w:szCs w:val="24"/>
        </w:rPr>
        <w:t xml:space="preserve"> encistadas nos ductos biliares ou vesícula biliar, esperando o último hospedeiro para completar seu ciclo (AHID et al., 2005).</w:t>
      </w:r>
    </w:p>
    <w:p w14:paraId="5D71AF13" w14:textId="77777777" w:rsidR="003C48B1" w:rsidRDefault="003C48B1" w:rsidP="003C48B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 sinais clínicos desta patologia permanecem inespecíficos, se manifestando geralmente como letargia, anorexia seguida de perda de peso e anormalidades no pelo (se </w:t>
      </w:r>
      <w:r>
        <w:rPr>
          <w:rFonts w:ascii="Times New Roman" w:hAnsi="Times New Roman"/>
          <w:sz w:val="24"/>
          <w:szCs w:val="24"/>
        </w:rPr>
        <w:lastRenderedPageBreak/>
        <w:t xml:space="preserve">agravam proporcionalmente ao número de parasitas adultos no organismo do animal e ao tempo de parasitismo). Sinais mais evidentes demonstram disfunções digestivas, como vômito, diarreia com muco e fezes alteradas. Quando o número de parasitas é grande, o animal pode apresentar anemia, </w:t>
      </w:r>
      <w:proofErr w:type="spellStart"/>
      <w:r>
        <w:rPr>
          <w:rFonts w:ascii="Times New Roman" w:hAnsi="Times New Roman"/>
          <w:sz w:val="24"/>
          <w:szCs w:val="24"/>
        </w:rPr>
        <w:t>hepatomegalia</w:t>
      </w:r>
      <w:proofErr w:type="spellEnd"/>
      <w:r>
        <w:rPr>
          <w:rFonts w:ascii="Times New Roman" w:hAnsi="Times New Roman"/>
          <w:sz w:val="24"/>
          <w:szCs w:val="24"/>
        </w:rPr>
        <w:t xml:space="preserve">, ascite, icterícia e eventualmente, o óbito (ALMEIDA; LABARTHE, 1999). </w:t>
      </w:r>
    </w:p>
    <w:p w14:paraId="6D566116" w14:textId="77777777" w:rsidR="003C48B1" w:rsidRDefault="003C48B1" w:rsidP="003C48B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Exames </w:t>
      </w:r>
      <w:proofErr w:type="spellStart"/>
      <w:r>
        <w:rPr>
          <w:rFonts w:ascii="Times New Roman" w:hAnsi="Times New Roman"/>
          <w:sz w:val="24"/>
          <w:szCs w:val="24"/>
        </w:rPr>
        <w:t>coproparasitológicos</w:t>
      </w:r>
      <w:proofErr w:type="spellEnd"/>
      <w:r>
        <w:rPr>
          <w:rFonts w:ascii="Times New Roman" w:hAnsi="Times New Roman"/>
          <w:sz w:val="24"/>
          <w:szCs w:val="24"/>
        </w:rPr>
        <w:t xml:space="preserve"> periódicos e administração de medicamentos </w:t>
      </w:r>
      <w:proofErr w:type="spellStart"/>
      <w:r>
        <w:rPr>
          <w:rFonts w:ascii="Times New Roman" w:hAnsi="Times New Roman"/>
          <w:sz w:val="24"/>
          <w:szCs w:val="24"/>
        </w:rPr>
        <w:t>anti-helminticos</w:t>
      </w:r>
      <w:proofErr w:type="spellEnd"/>
      <w:r>
        <w:rPr>
          <w:rFonts w:ascii="Times New Roman" w:hAnsi="Times New Roman"/>
          <w:sz w:val="24"/>
          <w:szCs w:val="24"/>
        </w:rPr>
        <w:t xml:space="preserve"> vez ou outra, faz-se necessário para controle parasitológico e para manutenção da sanidade desses animais de companhia, dependendo do grau de exposição ao parasita (FOLEY, 1994).</w:t>
      </w:r>
    </w:p>
    <w:p w14:paraId="25D78C7E" w14:textId="77777777" w:rsidR="003C48B1" w:rsidRDefault="003C48B1" w:rsidP="003C48B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Devido ao desconhecimento de muitos sobre os sinais clínicos, torna-se importante descrever o caso para instigar Médicos Veterinários da região a considerarem a presença do agente etiológico no meio urbano, o que acarretará uma problemática na sanidade dos animais domésticos. Dessa forma, o objetivo do presente estudo foi de </w:t>
      </w:r>
      <w:r>
        <w:rPr>
          <w:rFonts w:ascii="Times New Roman" w:eastAsia="Times New Roman" w:hAnsi="Times New Roman"/>
          <w:sz w:val="24"/>
          <w:szCs w:val="24"/>
        </w:rPr>
        <w:t xml:space="preserve">relatar um caso de um felino doméstico naturalmente infectado por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Platynosomum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spp. no município de Barra do Garças, Mato Grosso.</w:t>
      </w:r>
    </w:p>
    <w:p w14:paraId="59358F38" w14:textId="77777777" w:rsidR="003C48B1" w:rsidRDefault="003C48B1" w:rsidP="003C48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6C44230" w14:textId="77777777" w:rsidR="003C48B1" w:rsidRDefault="003C48B1" w:rsidP="003C48B1">
      <w:pPr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MATERIAL E MÉTODOS</w:t>
      </w:r>
    </w:p>
    <w:p w14:paraId="622C2C63" w14:textId="77777777" w:rsidR="003C48B1" w:rsidRDefault="003C48B1" w:rsidP="003C48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3AFC308" w14:textId="77777777" w:rsidR="003C48B1" w:rsidRDefault="003C48B1" w:rsidP="003C48B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outubro de 2019 foi atendido na clínica veterinária do Centro Universitário do Vale do Araguaia (UNIVAR) na cidade de Barra do Garças – MT, um felino, com 6 anos de idade, apresentando problemas de saúde relacionados a vesícula biliar e fígado, vindo a óbito durante o protocolo de tratamento e somente em seu exame </w:t>
      </w:r>
      <w:r>
        <w:rPr>
          <w:rFonts w:ascii="Times New Roman" w:hAnsi="Times New Roman"/>
          <w:i/>
          <w:sz w:val="24"/>
          <w:szCs w:val="24"/>
        </w:rPr>
        <w:t>post mortem</w:t>
      </w:r>
      <w:r>
        <w:rPr>
          <w:rFonts w:ascii="Times New Roman" w:hAnsi="Times New Roman"/>
          <w:sz w:val="24"/>
          <w:szCs w:val="24"/>
        </w:rPr>
        <w:t xml:space="preserve"> pôde ser constatado a causa da morte após </w:t>
      </w:r>
      <w:proofErr w:type="spellStart"/>
      <w:r>
        <w:rPr>
          <w:rFonts w:ascii="Times New Roman" w:hAnsi="Times New Roman"/>
          <w:sz w:val="24"/>
          <w:szCs w:val="24"/>
        </w:rPr>
        <w:t>necrpsia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8D9E76B" w14:textId="77777777" w:rsidR="003C48B1" w:rsidRDefault="003C48B1" w:rsidP="003C48B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A8FC1B8" w14:textId="77777777" w:rsidR="003C48B1" w:rsidRDefault="003C48B1" w:rsidP="003C48B1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RESULTADOS E DISCUSSÃO</w:t>
      </w:r>
    </w:p>
    <w:p w14:paraId="7807A57A" w14:textId="77777777" w:rsidR="003C48B1" w:rsidRDefault="003C48B1" w:rsidP="003C48B1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864406A" w14:textId="77777777" w:rsidR="003C48B1" w:rsidRDefault="003C48B1" w:rsidP="003C48B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animal foi atendido no dia 23/10/2019, apresentando anorexia, </w:t>
      </w:r>
      <w:proofErr w:type="spellStart"/>
      <w:r>
        <w:rPr>
          <w:rFonts w:ascii="Times New Roman" w:hAnsi="Times New Roman"/>
          <w:sz w:val="24"/>
          <w:szCs w:val="24"/>
        </w:rPr>
        <w:t>adipsia</w:t>
      </w:r>
      <w:proofErr w:type="spellEnd"/>
      <w:r>
        <w:rPr>
          <w:rFonts w:ascii="Times New Roman" w:hAnsi="Times New Roman"/>
          <w:sz w:val="24"/>
          <w:szCs w:val="24"/>
        </w:rPr>
        <w:t xml:space="preserve">, episódio de vômito com saliva, sinais de insuficiência hepática, como icterícia, desidratação e massa palpável no quadrante superior direito abdominal e foi submetido a administração de fármacos com ações </w:t>
      </w:r>
      <w:proofErr w:type="spellStart"/>
      <w:r>
        <w:rPr>
          <w:rFonts w:ascii="Times New Roman" w:hAnsi="Times New Roman"/>
          <w:sz w:val="24"/>
          <w:szCs w:val="24"/>
        </w:rPr>
        <w:t>hepatoprotetoras</w:t>
      </w:r>
      <w:proofErr w:type="spellEnd"/>
      <w:r>
        <w:rPr>
          <w:rFonts w:ascii="Times New Roman" w:hAnsi="Times New Roman"/>
          <w:sz w:val="24"/>
          <w:szCs w:val="24"/>
        </w:rPr>
        <w:t xml:space="preserve">, diuréticas e calmantes, assim como </w:t>
      </w:r>
      <w:proofErr w:type="spellStart"/>
      <w:r>
        <w:rPr>
          <w:rFonts w:ascii="Times New Roman" w:hAnsi="Times New Roman"/>
          <w:sz w:val="24"/>
          <w:szCs w:val="24"/>
        </w:rPr>
        <w:t>dexametasona</w:t>
      </w:r>
      <w:proofErr w:type="spellEnd"/>
      <w:r>
        <w:rPr>
          <w:rFonts w:ascii="Times New Roman" w:hAnsi="Times New Roman"/>
          <w:sz w:val="24"/>
          <w:szCs w:val="24"/>
        </w:rPr>
        <w:t xml:space="preserve"> (na tentativa de conter o processo inflamatório), com o objetivo de amenizar o caso clínico e realizar os exames necessários. Foram solicitados exames complementares: hemograma, </w:t>
      </w:r>
      <w:proofErr w:type="spellStart"/>
      <w:r>
        <w:rPr>
          <w:rFonts w:ascii="Times New Roman" w:hAnsi="Times New Roman"/>
          <w:sz w:val="24"/>
          <w:szCs w:val="24"/>
        </w:rPr>
        <w:t>uninálise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uréia</w:t>
      </w:r>
      <w:proofErr w:type="spellEnd"/>
      <w:r>
        <w:rPr>
          <w:rFonts w:ascii="Times New Roman" w:hAnsi="Times New Roman"/>
          <w:sz w:val="24"/>
          <w:szCs w:val="24"/>
        </w:rPr>
        <w:t xml:space="preserve"> e creatinina, proteínas totais, AST e ALT (TGO e TGP) e de </w:t>
      </w:r>
      <w:proofErr w:type="spellStart"/>
      <w:r>
        <w:rPr>
          <w:rFonts w:ascii="Times New Roman" w:hAnsi="Times New Roman"/>
          <w:sz w:val="24"/>
          <w:szCs w:val="24"/>
        </w:rPr>
        <w:t>fosfatase</w:t>
      </w:r>
      <w:proofErr w:type="spellEnd"/>
      <w:r>
        <w:rPr>
          <w:rFonts w:ascii="Times New Roman" w:hAnsi="Times New Roman"/>
          <w:sz w:val="24"/>
          <w:szCs w:val="24"/>
        </w:rPr>
        <w:t xml:space="preserve"> alcalina, os quais apresentaram algumas disfunções. </w:t>
      </w:r>
    </w:p>
    <w:p w14:paraId="19080F88" w14:textId="77777777" w:rsidR="003C48B1" w:rsidRDefault="003C48B1" w:rsidP="003C48B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No hemograma, disposto na tabela, foram constatadas </w:t>
      </w:r>
      <w:proofErr w:type="spellStart"/>
      <w:r>
        <w:rPr>
          <w:rFonts w:ascii="Times New Roman" w:hAnsi="Times New Roman"/>
          <w:sz w:val="24"/>
          <w:szCs w:val="24"/>
        </w:rPr>
        <w:t>hipocromia</w:t>
      </w:r>
      <w:proofErr w:type="spellEnd"/>
      <w:r>
        <w:rPr>
          <w:rFonts w:ascii="Times New Roman" w:hAnsi="Times New Roman"/>
          <w:sz w:val="24"/>
          <w:szCs w:val="24"/>
        </w:rPr>
        <w:t xml:space="preserve">, alta quantidade de neutrófilos bastonetes (desvio a esquerda – 3.816 /mm3) e </w:t>
      </w:r>
      <w:proofErr w:type="spellStart"/>
      <w:r>
        <w:rPr>
          <w:rFonts w:ascii="Times New Roman" w:hAnsi="Times New Roman"/>
          <w:sz w:val="24"/>
          <w:szCs w:val="24"/>
        </w:rPr>
        <w:t>plaquetopenia</w:t>
      </w:r>
      <w:proofErr w:type="spellEnd"/>
      <w:r>
        <w:rPr>
          <w:rFonts w:ascii="Times New Roman" w:hAnsi="Times New Roman"/>
          <w:sz w:val="24"/>
          <w:szCs w:val="24"/>
        </w:rPr>
        <w:t xml:space="preserve"> (72.000 /mm3) com agregados </w:t>
      </w:r>
      <w:proofErr w:type="spellStart"/>
      <w:r>
        <w:rPr>
          <w:rFonts w:ascii="Times New Roman" w:hAnsi="Times New Roman"/>
          <w:sz w:val="24"/>
          <w:szCs w:val="24"/>
        </w:rPr>
        <w:t>plaquetários</w:t>
      </w:r>
      <w:proofErr w:type="spellEnd"/>
      <w:r>
        <w:rPr>
          <w:rFonts w:ascii="Times New Roman" w:hAnsi="Times New Roman"/>
          <w:sz w:val="24"/>
          <w:szCs w:val="24"/>
        </w:rPr>
        <w:t xml:space="preserve">, anunciando um processo infeccioso e uma anemia em curso devido à baixa quantidade de hemoglobina nas hemácias na corrente sanguínea. Porém, assim como cita </w:t>
      </w:r>
      <w:proofErr w:type="spellStart"/>
      <w:r>
        <w:rPr>
          <w:rFonts w:ascii="Times New Roman" w:hAnsi="Times New Roman"/>
          <w:sz w:val="24"/>
          <w:szCs w:val="24"/>
        </w:rPr>
        <w:t>Soldan</w:t>
      </w:r>
      <w:proofErr w:type="spellEnd"/>
      <w:r>
        <w:rPr>
          <w:rFonts w:ascii="Times New Roman" w:hAnsi="Times New Roman"/>
          <w:sz w:val="24"/>
          <w:szCs w:val="24"/>
        </w:rPr>
        <w:t xml:space="preserve"> et al. (2011), apesar de alterações hematológicas indicarem o parasitismo, não são específicos para essa forma de infecção.</w:t>
      </w:r>
    </w:p>
    <w:p w14:paraId="654892E5" w14:textId="77777777" w:rsidR="003C48B1" w:rsidRDefault="003C48B1" w:rsidP="003C48B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dia 25/10/2019 o animal veio a óbito e a tutora se disponibilizou a doar o cadáver para a instituição (UNIVAR) com o fim de servir como material para aula prática de Patologia Animal. Foi realizada a necropsia, no qual foi possível observar macroscopicamente inúmeros parasitos chegando até o fígado, e no trato biliar do animal, explicando o processo degenerativo que esses sistemas vinham sofrendo. Na microscopia (Figura 1) observou-se parasitas trematódeos com características compatíveis com </w:t>
      </w:r>
      <w:proofErr w:type="spellStart"/>
      <w:r>
        <w:rPr>
          <w:rFonts w:ascii="Times New Roman" w:hAnsi="Times New Roman"/>
          <w:i/>
          <w:sz w:val="24"/>
          <w:szCs w:val="24"/>
        </w:rPr>
        <w:t>Platynosomum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fastosum</w:t>
      </w:r>
      <w:proofErr w:type="spellEnd"/>
      <w:r>
        <w:rPr>
          <w:rFonts w:ascii="Times New Roman" w:hAnsi="Times New Roman"/>
          <w:sz w:val="24"/>
          <w:szCs w:val="24"/>
        </w:rPr>
        <w:t xml:space="preserve">. A grande quantidade de trematódeos encontrada também foi descrita no relato de Carvalho et al. (2017), confirmando o dano que esse parasita causa no sistema </w:t>
      </w:r>
      <w:proofErr w:type="spellStart"/>
      <w:r>
        <w:rPr>
          <w:rFonts w:ascii="Times New Roman" w:hAnsi="Times New Roman"/>
          <w:sz w:val="24"/>
          <w:szCs w:val="24"/>
        </w:rPr>
        <w:t>hepato</w:t>
      </w:r>
      <w:proofErr w:type="spellEnd"/>
      <w:r>
        <w:rPr>
          <w:rFonts w:ascii="Times New Roman" w:hAnsi="Times New Roman"/>
          <w:sz w:val="24"/>
          <w:szCs w:val="24"/>
        </w:rPr>
        <w:t>-biliar dos felinos a partir de sua constante reprodução e obstrução dos ductos biliares.</w:t>
      </w:r>
    </w:p>
    <w:p w14:paraId="2C3847C4" w14:textId="77777777" w:rsidR="003C48B1" w:rsidRDefault="003C48B1" w:rsidP="003C48B1">
      <w:pPr>
        <w:keepNext/>
        <w:spacing w:after="0" w:line="360" w:lineRule="auto"/>
        <w:ind w:right="-143"/>
        <w:jc w:val="both"/>
      </w:pPr>
    </w:p>
    <w:p w14:paraId="0625E540" w14:textId="44A747CD" w:rsidR="003C48B1" w:rsidRDefault="003C48B1" w:rsidP="003C48B1">
      <w:pPr>
        <w:keepNext/>
        <w:spacing w:after="0" w:line="360" w:lineRule="auto"/>
        <w:ind w:left="-567" w:right="-427" w:firstLine="425"/>
        <w:jc w:val="center"/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01AA22A6" wp14:editId="43F5B82C">
            <wp:extent cx="1543050" cy="1200150"/>
            <wp:effectExtent l="0" t="0" r="0" b="0"/>
            <wp:docPr id="1" name="Imagem 1" descr="WhatsApp Image 2020-06-22 a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 Image 2020-06-22 at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37" t="25000" b="18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2D772" w14:textId="584D6993" w:rsidR="003C48B1" w:rsidRPr="003C48B1" w:rsidRDefault="003C48B1" w:rsidP="003C48B1">
      <w:pPr>
        <w:pStyle w:val="Legenda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Figura 1.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Platynosomum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fastosum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adulto visualizado no microscópio óptico obtido do felino atendido na Clínica Veterinária do Centro Universitário do Vale do Araguaia, Barra do Garças, Mato Grosso, 2019.</w:t>
      </w:r>
    </w:p>
    <w:p w14:paraId="35A024A1" w14:textId="77777777" w:rsidR="003C48B1" w:rsidRDefault="003C48B1" w:rsidP="003C48B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Como foi possível observar na Figura 1, os trematódeos eram adultos e também havia presença de ovos em todo o sistema hepático do animal. Provavelmente o felino foi parasitado vários meses antes de ser necessário levá-lo ao atendimento veterinário devido a patogenia ter sido de curso assintomático até chegar no estágio mais grave (impossível de controlar a reprodução do trematódeo). Como observou </w:t>
      </w:r>
      <w:proofErr w:type="spellStart"/>
      <w:r>
        <w:rPr>
          <w:rFonts w:ascii="Times New Roman" w:hAnsi="Times New Roman"/>
          <w:sz w:val="24"/>
          <w:szCs w:val="24"/>
        </w:rPr>
        <w:t>Ahid</w:t>
      </w:r>
      <w:proofErr w:type="spellEnd"/>
      <w:r>
        <w:rPr>
          <w:rFonts w:ascii="Times New Roman" w:hAnsi="Times New Roman"/>
          <w:sz w:val="24"/>
          <w:szCs w:val="24"/>
        </w:rPr>
        <w:t xml:space="preserve"> et al. (2005), a presença do parasita no organismo de felinos domésticos se explica pelo comportamento errante desses animais, e por seu provável contato com lagartixas infectadas. </w:t>
      </w:r>
    </w:p>
    <w:p w14:paraId="5BAA03D6" w14:textId="77777777" w:rsidR="003C48B1" w:rsidRDefault="003C48B1" w:rsidP="003C48B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Devido aos sinais inespecíficos que </w:t>
      </w:r>
      <w:proofErr w:type="gramStart"/>
      <w:r>
        <w:rPr>
          <w:rFonts w:ascii="Times New Roman" w:hAnsi="Times New Roman"/>
          <w:sz w:val="24"/>
          <w:szCs w:val="24"/>
        </w:rPr>
        <w:t>esse parasita causa</w:t>
      </w:r>
      <w:proofErr w:type="gramEnd"/>
      <w:r>
        <w:rPr>
          <w:rFonts w:ascii="Times New Roman" w:hAnsi="Times New Roman"/>
          <w:sz w:val="24"/>
          <w:szCs w:val="24"/>
        </w:rPr>
        <w:t xml:space="preserve">, o profissional deve adotar outros exames complementares na rotina de clínica, para abranger todas as possibilidades no caso de um animal apresentar sinais de insuficiência hepática, incluindo exame de ultrassonografia para </w:t>
      </w:r>
      <w:r>
        <w:rPr>
          <w:rFonts w:ascii="Times New Roman" w:hAnsi="Times New Roman"/>
          <w:sz w:val="24"/>
          <w:szCs w:val="24"/>
        </w:rPr>
        <w:lastRenderedPageBreak/>
        <w:t xml:space="preserve">avaliação do tamanho e posição do fígado e exame de </w:t>
      </w:r>
      <w:proofErr w:type="spellStart"/>
      <w:r>
        <w:rPr>
          <w:rFonts w:ascii="Times New Roman" w:hAnsi="Times New Roman"/>
          <w:sz w:val="24"/>
          <w:szCs w:val="24"/>
        </w:rPr>
        <w:t>laparotomia</w:t>
      </w:r>
      <w:proofErr w:type="spellEnd"/>
      <w:r>
        <w:rPr>
          <w:rFonts w:ascii="Times New Roman" w:hAnsi="Times New Roman"/>
          <w:sz w:val="24"/>
          <w:szCs w:val="24"/>
        </w:rPr>
        <w:t xml:space="preserve"> exploratória para melhor observação desses órgãos (coloração, aspecto, </w:t>
      </w:r>
      <w:proofErr w:type="spellStart"/>
      <w:r>
        <w:rPr>
          <w:rFonts w:ascii="Times New Roman" w:hAnsi="Times New Roman"/>
          <w:sz w:val="24"/>
          <w:szCs w:val="24"/>
        </w:rPr>
        <w:t>etc</w:t>
      </w:r>
      <w:proofErr w:type="spellEnd"/>
      <w:r>
        <w:rPr>
          <w:rFonts w:ascii="Times New Roman" w:hAnsi="Times New Roman"/>
          <w:sz w:val="24"/>
          <w:szCs w:val="24"/>
        </w:rPr>
        <w:t>) e dos ductos afetados.</w:t>
      </w:r>
    </w:p>
    <w:p w14:paraId="2462104C" w14:textId="77777777" w:rsidR="003C48B1" w:rsidRDefault="003C48B1" w:rsidP="003C48B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117E822" w14:textId="77777777" w:rsidR="003C48B1" w:rsidRDefault="003C48B1" w:rsidP="003C48B1">
      <w:pPr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CONSIDERAÇÕES FINAIS</w:t>
      </w:r>
    </w:p>
    <w:p w14:paraId="6D3146DA" w14:textId="77777777" w:rsidR="003C48B1" w:rsidRDefault="003C48B1" w:rsidP="003C48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678059F" w14:textId="77777777" w:rsidR="003C48B1" w:rsidRDefault="003C48B1" w:rsidP="003C48B1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partir da realização deste trabalho, juntamente com o estudo do caso clínico, foi possível observar que o processo parasitário causado pelo trematódeo </w:t>
      </w:r>
      <w:proofErr w:type="spellStart"/>
      <w:r>
        <w:rPr>
          <w:rFonts w:ascii="Times New Roman" w:hAnsi="Times New Roman"/>
          <w:i/>
          <w:sz w:val="24"/>
          <w:szCs w:val="24"/>
        </w:rPr>
        <w:t>Platynosomum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fastosum</w:t>
      </w:r>
      <w:proofErr w:type="spellEnd"/>
      <w:r>
        <w:rPr>
          <w:rFonts w:ascii="Times New Roman" w:hAnsi="Times New Roman"/>
          <w:sz w:val="24"/>
          <w:szCs w:val="24"/>
        </w:rPr>
        <w:t xml:space="preserve"> deve ser mais estudado, com o propósito de obter maiores informações sobre suas características mais importantes, já que é comum dessa patogenia seguir assintomática até o fim da vida do animal.</w:t>
      </w:r>
    </w:p>
    <w:p w14:paraId="157C51F2" w14:textId="77777777" w:rsidR="003C48B1" w:rsidRDefault="003C48B1" w:rsidP="003C48B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D6078B2" w14:textId="77777777" w:rsidR="003C48B1" w:rsidRDefault="003C48B1" w:rsidP="003C48B1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REFERÊNCIAS BIBLIOGRÁFICAS</w:t>
      </w:r>
    </w:p>
    <w:p w14:paraId="59031EF4" w14:textId="77777777" w:rsidR="003C48B1" w:rsidRDefault="003C48B1" w:rsidP="003C48B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7C74BC2" w14:textId="77777777" w:rsidR="003C48B1" w:rsidRDefault="003C48B1" w:rsidP="003C48B1">
      <w:pPr>
        <w:spacing w:after="0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AHID, S. M. M.; FILGUEIRA, K. D.; ALVES, N. D.; FEIJO, F. M. C.; SUASSUNA, A. C. D.; FEIJÓ, F. M. C.; </w:t>
      </w:r>
      <w:r>
        <w:rPr>
          <w:rFonts w:ascii="Times New Roman" w:hAnsi="Times New Roman"/>
        </w:rPr>
        <w:t>ALVES, N. D</w:t>
      </w:r>
      <w:r>
        <w:t>.</w:t>
      </w:r>
      <w:r>
        <w:rPr>
          <w:rFonts w:ascii="Times New Roman" w:eastAsia="Times New Roman" w:hAnsi="Times New Roman"/>
          <w:szCs w:val="24"/>
        </w:rPr>
        <w:t xml:space="preserve"> Ocorrência de </w:t>
      </w:r>
      <w:proofErr w:type="spellStart"/>
      <w:r>
        <w:rPr>
          <w:rFonts w:ascii="Times New Roman" w:eastAsia="Times New Roman" w:hAnsi="Times New Roman"/>
          <w:i/>
          <w:szCs w:val="24"/>
        </w:rPr>
        <w:t>Platynosomum</w:t>
      </w:r>
      <w:proofErr w:type="spellEnd"/>
      <w:r>
        <w:rPr>
          <w:rFonts w:ascii="Times New Roman" w:eastAsia="Times New Roman" w:hAnsi="Times New Roman"/>
          <w:i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Cs w:val="24"/>
        </w:rPr>
        <w:t>fastosum</w:t>
      </w:r>
      <w:proofErr w:type="spellEnd"/>
      <w:r>
        <w:rPr>
          <w:rFonts w:ascii="Times New Roman" w:eastAsia="Times New Roman" w:hAnsi="Times New Roman"/>
          <w:szCs w:val="24"/>
        </w:rPr>
        <w:t xml:space="preserve"> (</w:t>
      </w:r>
      <w:proofErr w:type="spellStart"/>
      <w:r>
        <w:rPr>
          <w:rFonts w:ascii="Times New Roman" w:eastAsia="Times New Roman" w:hAnsi="Times New Roman"/>
          <w:szCs w:val="24"/>
        </w:rPr>
        <w:t>Trematoda</w:t>
      </w:r>
      <w:proofErr w:type="spellEnd"/>
      <w:r>
        <w:rPr>
          <w:rFonts w:ascii="Times New Roman" w:eastAsia="Times New Roman" w:hAnsi="Times New Roman"/>
          <w:szCs w:val="24"/>
        </w:rPr>
        <w:t xml:space="preserve">: </w:t>
      </w:r>
      <w:proofErr w:type="spellStart"/>
      <w:r>
        <w:rPr>
          <w:rFonts w:ascii="Times New Roman" w:eastAsia="Times New Roman" w:hAnsi="Times New Roman"/>
          <w:szCs w:val="24"/>
        </w:rPr>
        <w:t>Dicrocoeliidae</w:t>
      </w:r>
      <w:proofErr w:type="spellEnd"/>
      <w:r>
        <w:rPr>
          <w:rFonts w:ascii="Times New Roman" w:eastAsia="Times New Roman" w:hAnsi="Times New Roman"/>
          <w:szCs w:val="24"/>
        </w:rPr>
        <w:t xml:space="preserve">) em gato doméstico em Mossoró-RN. </w:t>
      </w:r>
      <w:r>
        <w:rPr>
          <w:rFonts w:ascii="Times New Roman" w:eastAsia="Times New Roman" w:hAnsi="Times New Roman"/>
          <w:b/>
          <w:szCs w:val="24"/>
        </w:rPr>
        <w:t>Nosso Clínico</w:t>
      </w:r>
      <w:r>
        <w:rPr>
          <w:rFonts w:ascii="Times New Roman" w:eastAsia="Times New Roman" w:hAnsi="Times New Roman"/>
          <w:szCs w:val="24"/>
        </w:rPr>
        <w:t xml:space="preserve">, v. 8, n. 47, p. 66-70, 2005. </w:t>
      </w:r>
    </w:p>
    <w:p w14:paraId="63B23880" w14:textId="77777777" w:rsidR="003C48B1" w:rsidRDefault="003C48B1" w:rsidP="003C48B1">
      <w:pPr>
        <w:spacing w:after="0" w:line="240" w:lineRule="auto"/>
        <w:rPr>
          <w:rFonts w:ascii="Times New Roman" w:eastAsia="Times New Roman" w:hAnsi="Times New Roman"/>
          <w:szCs w:val="24"/>
        </w:rPr>
      </w:pPr>
    </w:p>
    <w:p w14:paraId="472E7D56" w14:textId="77777777" w:rsidR="003C48B1" w:rsidRDefault="003C48B1" w:rsidP="003C48B1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ALMEIDA, E. C. P.; LABARTHE, N. V. </w:t>
      </w:r>
      <w:proofErr w:type="spellStart"/>
      <w:r>
        <w:rPr>
          <w:rFonts w:ascii="Times New Roman" w:hAnsi="Times New Roman"/>
          <w:szCs w:val="24"/>
        </w:rPr>
        <w:t>Liver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Fluke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Infection</w:t>
      </w:r>
      <w:proofErr w:type="spellEnd"/>
      <w:r>
        <w:rPr>
          <w:rFonts w:ascii="Times New Roman" w:hAnsi="Times New Roman"/>
          <w:szCs w:val="24"/>
        </w:rPr>
        <w:t xml:space="preserve"> (</w:t>
      </w:r>
      <w:proofErr w:type="spellStart"/>
      <w:r>
        <w:rPr>
          <w:rFonts w:ascii="Times New Roman" w:hAnsi="Times New Roman"/>
          <w:i/>
          <w:szCs w:val="24"/>
        </w:rPr>
        <w:t>Platynosomum</w:t>
      </w:r>
      <w:proofErr w:type="spellEnd"/>
      <w:r>
        <w:rPr>
          <w:rFonts w:ascii="Times New Roman" w:hAnsi="Times New Roman"/>
          <w:i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Cs w:val="24"/>
        </w:rPr>
        <w:t>concinnum</w:t>
      </w:r>
      <w:proofErr w:type="spellEnd"/>
      <w:r>
        <w:rPr>
          <w:rFonts w:ascii="Times New Roman" w:hAnsi="Times New Roman"/>
          <w:szCs w:val="24"/>
        </w:rPr>
        <w:t xml:space="preserve">). </w:t>
      </w:r>
      <w:proofErr w:type="spellStart"/>
      <w:r>
        <w:rPr>
          <w:rFonts w:ascii="Times New Roman" w:hAnsi="Times New Roman"/>
          <w:b/>
          <w:szCs w:val="24"/>
        </w:rPr>
        <w:t>Feline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Practice</w:t>
      </w:r>
      <w:proofErr w:type="spellEnd"/>
      <w:r>
        <w:rPr>
          <w:rFonts w:ascii="Times New Roman" w:hAnsi="Times New Roman"/>
          <w:szCs w:val="24"/>
        </w:rPr>
        <w:t>, v. 27, n. 2, p.19-21, 1999.</w:t>
      </w:r>
    </w:p>
    <w:p w14:paraId="5D8B293A" w14:textId="77777777" w:rsidR="003C48B1" w:rsidRDefault="003C48B1" w:rsidP="003C48B1">
      <w:pPr>
        <w:spacing w:after="0" w:line="240" w:lineRule="auto"/>
        <w:rPr>
          <w:rFonts w:ascii="Times New Roman" w:eastAsia="Times New Roman" w:hAnsi="Times New Roman"/>
          <w:szCs w:val="24"/>
        </w:rPr>
      </w:pPr>
    </w:p>
    <w:p w14:paraId="3EB97FDF" w14:textId="77777777" w:rsidR="003C48B1" w:rsidRDefault="003C48B1" w:rsidP="003C48B1">
      <w:pPr>
        <w:spacing w:after="0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ASSIS, A. R.; FREIRE, D. H.; RIBEIRO, O. C. Um caso de parasitose hepática </w:t>
      </w:r>
      <w:r>
        <w:rPr>
          <w:rFonts w:ascii="Times New Roman" w:eastAsia="Times New Roman" w:hAnsi="Times New Roman"/>
          <w:i/>
          <w:szCs w:val="24"/>
        </w:rPr>
        <w:t>(</w:t>
      </w:r>
      <w:proofErr w:type="spellStart"/>
      <w:r>
        <w:rPr>
          <w:rFonts w:ascii="Times New Roman" w:eastAsia="Times New Roman" w:hAnsi="Times New Roman"/>
          <w:i/>
          <w:szCs w:val="24"/>
        </w:rPr>
        <w:t>Platynosomum</w:t>
      </w:r>
      <w:proofErr w:type="spellEnd"/>
      <w:r>
        <w:rPr>
          <w:rFonts w:ascii="Times New Roman" w:eastAsia="Times New Roman" w:hAnsi="Times New Roman"/>
          <w:i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Cs w:val="24"/>
        </w:rPr>
        <w:t>fastosum</w:t>
      </w:r>
      <w:proofErr w:type="spellEnd"/>
      <w:r>
        <w:rPr>
          <w:rFonts w:ascii="Times New Roman" w:eastAsia="Times New Roman" w:hAnsi="Times New Roman"/>
          <w:szCs w:val="24"/>
        </w:rPr>
        <w:t xml:space="preserve">) em Campo </w:t>
      </w:r>
      <w:proofErr w:type="spellStart"/>
      <w:r>
        <w:rPr>
          <w:rFonts w:ascii="Times New Roman" w:eastAsia="Times New Roman" w:hAnsi="Times New Roman"/>
          <w:szCs w:val="24"/>
        </w:rPr>
        <w:t>Grande-MS</w:t>
      </w:r>
      <w:proofErr w:type="spellEnd"/>
      <w:r>
        <w:rPr>
          <w:rFonts w:ascii="Times New Roman" w:eastAsia="Times New Roman" w:hAnsi="Times New Roman"/>
          <w:szCs w:val="24"/>
        </w:rPr>
        <w:t xml:space="preserve">: achados </w:t>
      </w:r>
      <w:proofErr w:type="spellStart"/>
      <w:r>
        <w:rPr>
          <w:rFonts w:ascii="Times New Roman" w:eastAsia="Times New Roman" w:hAnsi="Times New Roman"/>
          <w:szCs w:val="24"/>
        </w:rPr>
        <w:t>ultrasonográficos</w:t>
      </w:r>
      <w:proofErr w:type="spellEnd"/>
      <w:r>
        <w:rPr>
          <w:rFonts w:ascii="Times New Roman" w:eastAsia="Times New Roman" w:hAnsi="Times New Roman"/>
          <w:szCs w:val="24"/>
        </w:rPr>
        <w:t xml:space="preserve"> e histopatológicos. In: 26º Congresso Brasileiro da </w:t>
      </w:r>
      <w:proofErr w:type="spellStart"/>
      <w:r>
        <w:rPr>
          <w:rFonts w:ascii="Times New Roman" w:eastAsia="Times New Roman" w:hAnsi="Times New Roman"/>
          <w:szCs w:val="24"/>
        </w:rPr>
        <w:t>Anclivepa</w:t>
      </w:r>
      <w:proofErr w:type="spellEnd"/>
      <w:r>
        <w:rPr>
          <w:rFonts w:ascii="Times New Roman" w:eastAsia="Times New Roman" w:hAnsi="Times New Roman"/>
          <w:szCs w:val="24"/>
        </w:rPr>
        <w:t xml:space="preserve">, 2005, Salvador. </w:t>
      </w:r>
      <w:r>
        <w:rPr>
          <w:rFonts w:ascii="Times New Roman" w:eastAsia="Times New Roman" w:hAnsi="Times New Roman"/>
          <w:b/>
          <w:szCs w:val="24"/>
        </w:rPr>
        <w:t>Anais</w:t>
      </w:r>
      <w:r>
        <w:rPr>
          <w:rFonts w:ascii="Times New Roman" w:eastAsia="Times New Roman" w:hAnsi="Times New Roman"/>
          <w:szCs w:val="24"/>
        </w:rPr>
        <w:t xml:space="preserve">: Bahia: </w:t>
      </w:r>
      <w:proofErr w:type="spellStart"/>
      <w:r>
        <w:rPr>
          <w:rFonts w:ascii="Times New Roman" w:eastAsia="Times New Roman" w:hAnsi="Times New Roman"/>
          <w:szCs w:val="24"/>
        </w:rPr>
        <w:t>Anclivepa</w:t>
      </w:r>
      <w:proofErr w:type="spellEnd"/>
      <w:r>
        <w:rPr>
          <w:rFonts w:ascii="Times New Roman" w:eastAsia="Times New Roman" w:hAnsi="Times New Roman"/>
          <w:szCs w:val="24"/>
        </w:rPr>
        <w:t>-BA, p. 215- 216. 2006.</w:t>
      </w:r>
    </w:p>
    <w:p w14:paraId="6D6B53C4" w14:textId="77777777" w:rsidR="003C48B1" w:rsidRDefault="003C48B1" w:rsidP="003C48B1">
      <w:pPr>
        <w:spacing w:after="0" w:line="240" w:lineRule="auto"/>
        <w:rPr>
          <w:rFonts w:ascii="Times New Roman" w:eastAsia="Times New Roman" w:hAnsi="Times New Roman"/>
          <w:szCs w:val="24"/>
        </w:rPr>
      </w:pPr>
    </w:p>
    <w:p w14:paraId="49798A87" w14:textId="77777777" w:rsidR="003C48B1" w:rsidRDefault="003C48B1" w:rsidP="003C48B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LIMA, G. S.; DABUS, D. M. M.; TRENTIN, T. C.; NEVES, M. F. </w:t>
      </w:r>
      <w:proofErr w:type="spellStart"/>
      <w:r>
        <w:rPr>
          <w:rFonts w:ascii="Times New Roman" w:hAnsi="Times New Roman"/>
          <w:i/>
        </w:rPr>
        <w:t>Platynosomum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factosum</w:t>
      </w:r>
      <w:proofErr w:type="spellEnd"/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>Revista Científica Eletrônica de Medicina Veterinária</w:t>
      </w:r>
      <w:r>
        <w:rPr>
          <w:rFonts w:ascii="Times New Roman" w:hAnsi="Times New Roman"/>
        </w:rPr>
        <w:t>, v. 6, n. 11, p. 1-6, 2008.</w:t>
      </w:r>
    </w:p>
    <w:p w14:paraId="56C42E7D" w14:textId="77777777" w:rsidR="003C48B1" w:rsidRDefault="003C48B1" w:rsidP="003C48B1">
      <w:pPr>
        <w:spacing w:after="0" w:line="240" w:lineRule="auto"/>
        <w:rPr>
          <w:rFonts w:ascii="Times New Roman" w:eastAsia="Times New Roman" w:hAnsi="Times New Roman"/>
          <w:szCs w:val="24"/>
        </w:rPr>
      </w:pPr>
    </w:p>
    <w:p w14:paraId="3F385C42" w14:textId="77777777" w:rsidR="003C48B1" w:rsidRDefault="003C48B1" w:rsidP="003C48B1">
      <w:pPr>
        <w:spacing w:after="0" w:line="240" w:lineRule="auto"/>
        <w:rPr>
          <w:rFonts w:ascii="Times New Roman" w:eastAsia="Times New Roman" w:hAnsi="Times New Roman"/>
          <w:szCs w:val="24"/>
          <w:lang w:val="en-US"/>
        </w:rPr>
      </w:pPr>
      <w:r>
        <w:rPr>
          <w:rFonts w:ascii="Times New Roman" w:eastAsia="Times New Roman" w:hAnsi="Times New Roman"/>
          <w:szCs w:val="24"/>
        </w:rPr>
        <w:t xml:space="preserve">SALOMÃO, M.; SOUZA-DANTAS, L. M.; MENDES-DE-ALMEIDA, F.; et al. </w:t>
      </w:r>
      <w:r>
        <w:rPr>
          <w:rFonts w:ascii="Times New Roman" w:eastAsia="Times New Roman" w:hAnsi="Times New Roman"/>
          <w:szCs w:val="24"/>
          <w:lang w:val="en-US"/>
        </w:rPr>
        <w:t>Ultrasonography in hepatobiliary evaluation of domestic cats (</w:t>
      </w:r>
      <w:proofErr w:type="spellStart"/>
      <w:r>
        <w:rPr>
          <w:rFonts w:ascii="Times New Roman" w:eastAsia="Times New Roman" w:hAnsi="Times New Roman"/>
          <w:i/>
          <w:szCs w:val="24"/>
          <w:lang w:val="en-US"/>
        </w:rPr>
        <w:t>Felis</w:t>
      </w:r>
      <w:proofErr w:type="spellEnd"/>
      <w:r>
        <w:rPr>
          <w:rFonts w:ascii="Times New Roman" w:eastAsia="Times New Roman" w:hAnsi="Times New Roman"/>
          <w:i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i/>
          <w:szCs w:val="24"/>
          <w:lang w:val="en-US"/>
        </w:rPr>
        <w:t>catus</w:t>
      </w:r>
      <w:proofErr w:type="spellEnd"/>
      <w:r>
        <w:rPr>
          <w:rFonts w:ascii="Times New Roman" w:eastAsia="Times New Roman" w:hAnsi="Times New Roman"/>
          <w:szCs w:val="24"/>
          <w:lang w:val="en-US"/>
        </w:rPr>
        <w:t xml:space="preserve">, L., 1758) infected by </w:t>
      </w:r>
      <w:proofErr w:type="spellStart"/>
      <w:r>
        <w:rPr>
          <w:rFonts w:ascii="Times New Roman" w:eastAsia="Times New Roman" w:hAnsi="Times New Roman"/>
          <w:i/>
          <w:szCs w:val="24"/>
          <w:lang w:val="en-US"/>
        </w:rPr>
        <w:t>Platynosomum</w:t>
      </w:r>
      <w:proofErr w:type="spellEnd"/>
      <w:r>
        <w:rPr>
          <w:rFonts w:ascii="Times New Roman" w:eastAsia="Times New Roman" w:hAnsi="Times New Roman"/>
          <w:i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i/>
          <w:szCs w:val="24"/>
          <w:lang w:val="en-US"/>
        </w:rPr>
        <w:t>looss</w:t>
      </w:r>
      <w:proofErr w:type="spellEnd"/>
      <w:r>
        <w:rPr>
          <w:rFonts w:ascii="Times New Roman" w:eastAsia="Times New Roman" w:hAnsi="Times New Roman"/>
          <w:szCs w:val="24"/>
          <w:lang w:val="en-US"/>
        </w:rPr>
        <w:t xml:space="preserve">, 1907. </w:t>
      </w:r>
      <w:r>
        <w:rPr>
          <w:rFonts w:ascii="Times New Roman" w:eastAsia="Times New Roman" w:hAnsi="Times New Roman"/>
          <w:b/>
          <w:szCs w:val="24"/>
          <w:lang w:val="en-US"/>
        </w:rPr>
        <w:t>International Journal of Applied Research in Veterinary Medicine</w:t>
      </w:r>
      <w:r>
        <w:rPr>
          <w:rFonts w:ascii="Times New Roman" w:eastAsia="Times New Roman" w:hAnsi="Times New Roman"/>
          <w:bCs/>
          <w:szCs w:val="24"/>
          <w:lang w:val="en-US"/>
        </w:rPr>
        <w:t>, Newtown</w:t>
      </w:r>
      <w:r>
        <w:rPr>
          <w:rFonts w:ascii="Times New Roman" w:eastAsia="Times New Roman" w:hAnsi="Times New Roman"/>
          <w:szCs w:val="24"/>
          <w:lang w:val="en-US"/>
        </w:rPr>
        <w:t>, v. 3, n. 3, p. 271-279, 2005.</w:t>
      </w:r>
    </w:p>
    <w:p w14:paraId="70382A90" w14:textId="77777777" w:rsidR="003C48B1" w:rsidRDefault="003C48B1" w:rsidP="003C48B1">
      <w:pPr>
        <w:spacing w:after="0" w:line="240" w:lineRule="auto"/>
        <w:rPr>
          <w:rFonts w:ascii="Times New Roman" w:eastAsia="Times New Roman" w:hAnsi="Times New Roman"/>
          <w:szCs w:val="24"/>
          <w:lang w:val="en-US"/>
        </w:rPr>
      </w:pPr>
    </w:p>
    <w:p w14:paraId="35C5C74E" w14:textId="77777777" w:rsidR="003C48B1" w:rsidRDefault="003C48B1" w:rsidP="003C48B1">
      <w:pPr>
        <w:spacing w:after="0" w:line="240" w:lineRule="auto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szCs w:val="24"/>
        </w:rPr>
        <w:t xml:space="preserve">SOLDAN, M. H.; MARQUES, S. M. T. </w:t>
      </w:r>
      <w:proofErr w:type="spellStart"/>
      <w:r>
        <w:rPr>
          <w:rFonts w:ascii="Times New Roman" w:eastAsia="Times New Roman" w:hAnsi="Times New Roman"/>
          <w:szCs w:val="24"/>
        </w:rPr>
        <w:t>Platinosomose</w:t>
      </w:r>
      <w:proofErr w:type="spellEnd"/>
      <w:r>
        <w:rPr>
          <w:rFonts w:ascii="Times New Roman" w:eastAsia="Times New Roman" w:hAnsi="Times New Roman"/>
          <w:szCs w:val="24"/>
        </w:rPr>
        <w:t xml:space="preserve">: abordagem na clínica felina. </w:t>
      </w:r>
      <w:r>
        <w:rPr>
          <w:rFonts w:ascii="Times New Roman" w:eastAsia="Times New Roman" w:hAnsi="Times New Roman"/>
          <w:b/>
          <w:szCs w:val="24"/>
        </w:rPr>
        <w:t>Revista da</w:t>
      </w:r>
    </w:p>
    <w:p w14:paraId="7F7BD1E0" w14:textId="77777777" w:rsidR="003C48B1" w:rsidRDefault="003C48B1" w:rsidP="003C48B1">
      <w:pPr>
        <w:spacing w:after="0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b/>
          <w:szCs w:val="24"/>
        </w:rPr>
        <w:t>FZVA</w:t>
      </w:r>
      <w:r>
        <w:rPr>
          <w:rFonts w:ascii="Times New Roman" w:eastAsia="Times New Roman" w:hAnsi="Times New Roman"/>
          <w:szCs w:val="24"/>
        </w:rPr>
        <w:t xml:space="preserve">, v. 18, n. 1, p. 46-67, 2011. </w:t>
      </w:r>
    </w:p>
    <w:p w14:paraId="4C2F76B6" w14:textId="77777777" w:rsidR="003C48B1" w:rsidRDefault="003C48B1" w:rsidP="003C48B1">
      <w:pPr>
        <w:spacing w:after="0" w:line="240" w:lineRule="auto"/>
        <w:rPr>
          <w:rFonts w:ascii="Times New Roman" w:eastAsia="Times New Roman" w:hAnsi="Times New Roman"/>
          <w:szCs w:val="24"/>
        </w:rPr>
      </w:pPr>
    </w:p>
    <w:p w14:paraId="53E9F32A" w14:textId="77777777" w:rsidR="003C48B1" w:rsidRDefault="003C48B1" w:rsidP="003C48B1">
      <w:pPr>
        <w:spacing w:after="0" w:line="240" w:lineRule="auto"/>
        <w:rPr>
          <w:rFonts w:ascii="Times New Roman" w:eastAsia="Times New Roman" w:hAnsi="Times New Roman"/>
          <w:szCs w:val="24"/>
          <w:lang w:val="en-US"/>
        </w:rPr>
      </w:pPr>
      <w:r>
        <w:rPr>
          <w:rFonts w:ascii="Times New Roman" w:eastAsia="Times New Roman" w:hAnsi="Times New Roman"/>
          <w:szCs w:val="24"/>
        </w:rPr>
        <w:t xml:space="preserve">TAMS, T. R. </w:t>
      </w:r>
      <w:proofErr w:type="spellStart"/>
      <w:r>
        <w:rPr>
          <w:rFonts w:ascii="Times New Roman" w:eastAsia="Times New Roman" w:hAnsi="Times New Roman"/>
          <w:szCs w:val="24"/>
        </w:rPr>
        <w:t>Hepatobiliar</w:t>
      </w:r>
      <w:proofErr w:type="spellEnd"/>
      <w:r>
        <w:rPr>
          <w:rFonts w:ascii="Times New Roman" w:eastAsia="Times New Roman" w:hAnsi="Times New Roman"/>
          <w:szCs w:val="24"/>
        </w:rPr>
        <w:t xml:space="preserve"> Parasites. </w:t>
      </w:r>
      <w:r>
        <w:rPr>
          <w:rFonts w:ascii="Times New Roman" w:eastAsia="Times New Roman" w:hAnsi="Times New Roman"/>
          <w:szCs w:val="24"/>
          <w:lang w:val="en-US"/>
        </w:rPr>
        <w:t xml:space="preserve">In: SHERDING, R. G. </w:t>
      </w:r>
      <w:r>
        <w:rPr>
          <w:rFonts w:ascii="Times New Roman" w:eastAsia="Times New Roman" w:hAnsi="Times New Roman"/>
          <w:b/>
          <w:szCs w:val="24"/>
          <w:lang w:val="en-US"/>
        </w:rPr>
        <w:t>The cats: Diseases and Clinical Management</w:t>
      </w:r>
      <w:r>
        <w:rPr>
          <w:rFonts w:ascii="Times New Roman" w:eastAsia="Times New Roman" w:hAnsi="Times New Roman"/>
          <w:szCs w:val="24"/>
          <w:lang w:val="en-US"/>
        </w:rPr>
        <w:t xml:space="preserve">. 2 </w:t>
      </w:r>
      <w:proofErr w:type="gramStart"/>
      <w:r>
        <w:rPr>
          <w:rFonts w:ascii="Times New Roman" w:eastAsia="Times New Roman" w:hAnsi="Times New Roman"/>
          <w:szCs w:val="24"/>
          <w:lang w:val="en-US"/>
        </w:rPr>
        <w:t>ed</w:t>
      </w:r>
      <w:proofErr w:type="gramEnd"/>
      <w:r>
        <w:rPr>
          <w:rFonts w:ascii="Times New Roman" w:eastAsia="Times New Roman" w:hAnsi="Times New Roman"/>
          <w:szCs w:val="24"/>
          <w:lang w:val="en-US"/>
        </w:rPr>
        <w:t xml:space="preserve">. New York: Churchill Livingstone. </w:t>
      </w:r>
      <w:proofErr w:type="gramStart"/>
      <w:r>
        <w:rPr>
          <w:rFonts w:ascii="Times New Roman" w:eastAsia="Times New Roman" w:hAnsi="Times New Roman"/>
          <w:szCs w:val="24"/>
          <w:lang w:val="en-US"/>
        </w:rPr>
        <w:t>1994</w:t>
      </w:r>
      <w:proofErr w:type="gramEnd"/>
      <w:r>
        <w:rPr>
          <w:rFonts w:ascii="Times New Roman" w:eastAsia="Times New Roman" w:hAnsi="Times New Roman"/>
          <w:szCs w:val="24"/>
          <w:lang w:val="en-US"/>
        </w:rPr>
        <w:t>, p. 607-611.</w:t>
      </w:r>
    </w:p>
    <w:p w14:paraId="5122844C" w14:textId="261E807D" w:rsidR="003C48B1" w:rsidRDefault="003C48B1" w:rsidP="003C48B1">
      <w:pPr>
        <w:spacing w:after="0" w:line="240" w:lineRule="auto"/>
        <w:rPr>
          <w:rFonts w:ascii="Times New Roman" w:eastAsia="Times New Roman" w:hAnsi="Times New Roman"/>
          <w:szCs w:val="24"/>
          <w:lang w:val="en-US"/>
        </w:rPr>
      </w:pPr>
    </w:p>
    <w:p w14:paraId="7B34024A" w14:textId="77777777" w:rsidR="008C55D7" w:rsidRDefault="008C55D7" w:rsidP="003C48B1">
      <w:pPr>
        <w:spacing w:after="0" w:line="240" w:lineRule="auto"/>
        <w:rPr>
          <w:rFonts w:ascii="Times New Roman" w:eastAsia="Times New Roman" w:hAnsi="Times New Roman"/>
          <w:szCs w:val="24"/>
          <w:lang w:val="en-US"/>
        </w:rPr>
      </w:pPr>
      <w:bookmarkStart w:id="0" w:name="_GoBack"/>
      <w:bookmarkEnd w:id="0"/>
    </w:p>
    <w:p w14:paraId="343A42FC" w14:textId="2707CBB4" w:rsidR="003C48B1" w:rsidRDefault="003C48B1" w:rsidP="003C48B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Palavras-chave: </w:t>
      </w:r>
      <w:r>
        <w:rPr>
          <w:rFonts w:ascii="Times New Roman" w:hAnsi="Times New Roman"/>
          <w:bCs/>
          <w:sz w:val="24"/>
          <w:szCs w:val="24"/>
        </w:rPr>
        <w:t xml:space="preserve">trematódeo, parasitose, felinos, ductos biliares,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Platynosomum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fastosum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14:paraId="711E74DB" w14:textId="77777777" w:rsidR="003C48B1" w:rsidRDefault="003C48B1" w:rsidP="003C48B1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A287C30" w14:textId="77777777" w:rsidR="003C48B1" w:rsidRDefault="003C48B1" w:rsidP="003C48B1">
      <w:pPr>
        <w:spacing w:line="360" w:lineRule="auto"/>
        <w:jc w:val="both"/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Keywords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Cs/>
          <w:sz w:val="24"/>
          <w:szCs w:val="24"/>
        </w:rPr>
        <w:t>trematode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parasitosis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cats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biliary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Platynosomum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fastosum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14:paraId="1EC6FC78" w14:textId="77777777" w:rsidR="00E64C4E" w:rsidRPr="008B4AC7" w:rsidRDefault="00E64C4E" w:rsidP="008B4AC7"/>
    <w:sectPr w:rsidR="00E64C4E" w:rsidRPr="008B4AC7" w:rsidSect="008C55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701" w:right="1134" w:bottom="1134" w:left="1701" w:header="397" w:footer="397" w:gutter="0"/>
      <w:pgNumType w:start="5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CC945" w14:textId="77777777" w:rsidR="00597E8B" w:rsidRDefault="00597E8B" w:rsidP="00AE47BD">
      <w:pPr>
        <w:spacing w:after="0" w:line="240" w:lineRule="auto"/>
      </w:pPr>
      <w:r>
        <w:separator/>
      </w:r>
    </w:p>
  </w:endnote>
  <w:endnote w:type="continuationSeparator" w:id="0">
    <w:p w14:paraId="589AD6F4" w14:textId="77777777" w:rsidR="00597E8B" w:rsidRDefault="00597E8B" w:rsidP="00AE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22E7ADA1-E89F-4621-B603-1BF287CA85F5}"/>
    <w:embedBold r:id="rId2" w:subsetted="1" w:fontKey="{40A36F33-36A4-4B9B-AB64-274F8DCA451B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larendon Blk BT">
    <w:panose1 w:val="02040905050505020204"/>
    <w:charset w:val="00"/>
    <w:family w:val="roman"/>
    <w:pitch w:val="variable"/>
    <w:sig w:usb0="800000AF" w:usb1="1000204A" w:usb2="00000000" w:usb3="00000000" w:csb0="00000011" w:csb1="00000000"/>
    <w:embedRegular r:id="rId3" w:fontKey="{DA63FAED-43DF-42A2-B1CA-2815934B8C3B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58FFB" w14:textId="77777777" w:rsidR="00D94604" w:rsidRDefault="00D946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color w:val="9CC2E5" w:themeColor="accent1" w:themeTint="99"/>
        <w:sz w:val="24"/>
        <w:szCs w:val="24"/>
      </w:rPr>
      <w:id w:val="-1864584421"/>
      <w:docPartObj>
        <w:docPartGallery w:val="Page Numbers (Bottom of Page)"/>
        <w:docPartUnique/>
      </w:docPartObj>
    </w:sdtPr>
    <w:sdtEndPr>
      <w:rPr>
        <w:b w:val="0"/>
        <w:color w:val="auto"/>
      </w:rPr>
    </w:sdtEndPr>
    <w:sdtContent>
      <w:p w14:paraId="1009FC9A" w14:textId="67308BE5" w:rsidR="00C3294E" w:rsidRPr="00C3294E" w:rsidRDefault="000B1BF1">
        <w:pPr>
          <w:pStyle w:val="Rodap"/>
          <w:jc w:val="right"/>
          <w:rPr>
            <w:sz w:val="24"/>
            <w:szCs w:val="24"/>
          </w:rPr>
        </w:pPr>
        <w:r w:rsidRPr="00E90F56">
          <w:rPr>
            <w:rFonts w:ascii="Times New Roman" w:hAnsi="Times New Roman"/>
            <w:b/>
            <w:noProof/>
            <w:color w:val="297D2E"/>
            <w:sz w:val="10"/>
            <w:szCs w:val="10"/>
            <w:lang w:eastAsia="pt-BR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440D7458" wp14:editId="533520EB">
                  <wp:simplePos x="0" y="0"/>
                  <wp:positionH relativeFrom="page">
                    <wp:align>right</wp:align>
                  </wp:positionH>
                  <wp:positionV relativeFrom="paragraph">
                    <wp:posOffset>-41965</wp:posOffset>
                  </wp:positionV>
                  <wp:extent cx="1726565" cy="45719"/>
                  <wp:effectExtent l="0" t="0" r="6985" b="0"/>
                  <wp:wrapNone/>
                  <wp:docPr id="70" name="Retângulo 7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flipV="1">
                            <a:off x="0" y="0"/>
                            <a:ext cx="1726565" cy="45719"/>
                          </a:xfrm>
                          <a:prstGeom prst="rect">
                            <a:avLst/>
                          </a:prstGeom>
                          <a:solidFill>
                            <a:srgbClr val="0144A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<w:pict>
                <v:rect w14:anchorId="1D5BD537" id="Retângulo 70" o:spid="_x0000_s1026" style="position:absolute;margin-left:84.75pt;margin-top:-3.3pt;width:135.95pt;height:3.6pt;flip:y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rmtogIAAJEFAAAOAAAAZHJzL2Uyb0RvYy54bWysVMFuGyEQvVfqPyDuzdqWnTRW1pHlKFWl&#10;KInitDljFrxILEMBe+1+Tn+lP9YBdjdpGvVQdQ8rYN68YYY3c3F5aDTZC+cVmJKOT0aUCMOhUmZb&#10;0i+P1x8+UuIDMxXTYERJj8LTy8X7dxetnYsJ1KAr4QiSGD9vbUnrEOy8KDyvRcP8CVhh0CjBNSzg&#10;1m2LyrEW2RtdTEaj06IFV1kHXHiPp1fZSBeJX0rBw52UXgSiS4p3C+nv0n8T/8Xigs23jtla8e4a&#10;7B9u0TBlMOhAdcUCIzun/qBqFHfgQYYTDk0BUiouUg6YzXj0Kpt1zaxIuWBxvB3K5P8fLb/d3zui&#10;qpKeYXkMa/CNHkT4+cNsdxoIHmKFWuvnCFzbe9ftPC5jugfpGiK1sl/x8VMBMCVySPU9DvUVh0A4&#10;Ho7PJqez0xklHG3T2dn4PLIXmSbSWefDJwENiYuSOny+RMr2Nz5kaA+JcA9aVddK67Rx281KO7Jn&#10;8anH0+nyqmP/DaZNBBuIbpkxnhQxxZxUWoWjFhGnzYOQWB68/CTdJAlTDHEY58KEnLmvWSVy+NkI&#10;vz56lHL0SJkmwsgsMf7A3RH0yEzSc+dbdvjoKpKuB+fR3y6WnQePFBlMGJwbZcC9RaAxqy5yxvdF&#10;yqWJVdpAdUTxOMhd5S2/VvhuN8yHe+awjVBROBrCHf6khrak0K0oqcF9f+s84lHdaKWkxbYsqf+2&#10;Y05Qoj8b1P05Pmzs47RBCU1w415aNi8tZtesAOUwxiFkeVpGfND9UjponnCCLGNUNDHDMXZJeXD9&#10;ZhXyuMAZxMVymWDYu5aFG7O2vNd91OXj4Yk524k3oOpvoW9hNn+l4YyN72FguQsgVRL4c127emPf&#10;J+F0MyoOlpf7hHqepItfAAAA//8DAFBLAwQUAAYACAAAACEAyT2AwNkAAAAEAQAADwAAAGRycy9k&#10;b3ducmV2LnhtbEyPwU7DMBBE70j8g7VI3FonOZg2ZFMhRD6AgoS4OfGSpNjrKHbT9O8xJziOZjTz&#10;pjqszoqF5jB6Rsi3GQjizpuRe4T3t2azAxGiZqOtZ0K4UoBDfXtT6dL4C7/Scoy9SCUcSo0wxDiV&#10;UoZuIKfD1k/Eyfvys9MxybmXZtaXVO6sLLJMSadHTguDnuh5oO77eHYITX4q2pPOdi/NR2/V3sj8&#10;87og3t+tT48gIq3xLwy/+Akd6sTU+jObICxCOhIRNkqBSG7xkO9BtAgKZF3J//D1DwAAAP//AwBQ&#10;SwECLQAUAAYACAAAACEAtoM4kv4AAADhAQAAEwAAAAAAAAAAAAAAAAAAAAAAW0NvbnRlbnRfVHlw&#10;ZXNdLnhtbFBLAQItABQABgAIAAAAIQA4/SH/1gAAAJQBAAALAAAAAAAAAAAAAAAAAC8BAABfcmVs&#10;cy8ucmVsc1BLAQItABQABgAIAAAAIQD6jrmtogIAAJEFAAAOAAAAAAAAAAAAAAAAAC4CAABkcnMv&#10;ZTJvRG9jLnhtbFBLAQItABQABgAIAAAAIQDJPYDA2QAAAAQBAAAPAAAAAAAAAAAAAAAAAPwEAABk&#10;cnMvZG93bnJldi54bWxQSwUGAAAAAAQABADzAAAAAgYAAAAA&#10;" fillcolor="#0144ad" stroked="f" strokeweight="1pt">
                  <w10:wrap anchorx="page"/>
                </v:rect>
              </w:pict>
            </mc:Fallback>
          </mc:AlternateContent>
        </w:r>
        <w:r w:rsidR="00C3294E">
          <w:rPr>
            <w:noProof/>
            <w:lang w:eastAsia="pt-BR"/>
          </w:rPr>
          <w:drawing>
            <wp:anchor distT="0" distB="0" distL="114300" distR="114300" simplePos="0" relativeHeight="251661312" behindDoc="0" locked="0" layoutInCell="1" allowOverlap="1" wp14:anchorId="383CC61E" wp14:editId="0E893236">
              <wp:simplePos x="0" y="0"/>
              <wp:positionH relativeFrom="margin">
                <wp:posOffset>-321310</wp:posOffset>
              </wp:positionH>
              <wp:positionV relativeFrom="paragraph">
                <wp:posOffset>-52794</wp:posOffset>
              </wp:positionV>
              <wp:extent cx="1149985" cy="417195"/>
              <wp:effectExtent l="0" t="0" r="0" b="1905"/>
              <wp:wrapNone/>
              <wp:docPr id="21" name="Imagem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 Copex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49985" cy="4171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3294E" w:rsidRPr="00C3294E">
          <w:rPr>
            <w:color w:val="2E74B5" w:themeColor="accent1" w:themeShade="BF"/>
            <w:sz w:val="24"/>
            <w:szCs w:val="24"/>
          </w:rPr>
          <w:t xml:space="preserve">P á g i n a </w:t>
        </w:r>
        <w:r w:rsidR="00C3294E" w:rsidRPr="000B1BF1">
          <w:rPr>
            <w:b/>
            <w:color w:val="0144AD"/>
            <w:sz w:val="24"/>
            <w:szCs w:val="24"/>
          </w:rPr>
          <w:t xml:space="preserve">| </w:t>
        </w:r>
        <w:r w:rsidR="00C3294E" w:rsidRPr="000B1BF1">
          <w:rPr>
            <w:b/>
            <w:color w:val="0144AD"/>
            <w:sz w:val="24"/>
            <w:szCs w:val="24"/>
          </w:rPr>
          <w:fldChar w:fldCharType="begin"/>
        </w:r>
        <w:r w:rsidR="00C3294E" w:rsidRPr="000B1BF1">
          <w:rPr>
            <w:b/>
            <w:color w:val="0144AD"/>
            <w:sz w:val="24"/>
            <w:szCs w:val="24"/>
          </w:rPr>
          <w:instrText>PAGE   \* MERGEFORMAT</w:instrText>
        </w:r>
        <w:r w:rsidR="00C3294E" w:rsidRPr="000B1BF1">
          <w:rPr>
            <w:b/>
            <w:color w:val="0144AD"/>
            <w:sz w:val="24"/>
            <w:szCs w:val="24"/>
          </w:rPr>
          <w:fldChar w:fldCharType="separate"/>
        </w:r>
        <w:r w:rsidR="008C55D7">
          <w:rPr>
            <w:b/>
            <w:noProof/>
            <w:color w:val="0144AD"/>
            <w:sz w:val="24"/>
            <w:szCs w:val="24"/>
          </w:rPr>
          <w:t>56</w:t>
        </w:r>
        <w:r w:rsidR="00C3294E" w:rsidRPr="000B1BF1">
          <w:rPr>
            <w:b/>
            <w:color w:val="0144AD"/>
            <w:sz w:val="24"/>
            <w:szCs w:val="24"/>
          </w:rPr>
          <w:fldChar w:fldCharType="end"/>
        </w:r>
        <w:r w:rsidR="00C3294E" w:rsidRPr="00C3294E">
          <w:rPr>
            <w:sz w:val="24"/>
            <w:szCs w:val="24"/>
          </w:rPr>
          <w:t xml:space="preserve"> </w:t>
        </w:r>
      </w:p>
    </w:sdtContent>
  </w:sdt>
  <w:p w14:paraId="6A2C5451" w14:textId="77777777" w:rsidR="00AE47BD" w:rsidRDefault="00AE47B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47B09" w14:textId="77777777" w:rsidR="00D94604" w:rsidRDefault="00D946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B5AC7" w14:textId="77777777" w:rsidR="00597E8B" w:rsidRDefault="00597E8B" w:rsidP="00AE47BD">
      <w:pPr>
        <w:spacing w:after="0" w:line="240" w:lineRule="auto"/>
      </w:pPr>
      <w:r>
        <w:separator/>
      </w:r>
    </w:p>
  </w:footnote>
  <w:footnote w:type="continuationSeparator" w:id="0">
    <w:p w14:paraId="4E3A4E53" w14:textId="77777777" w:rsidR="00597E8B" w:rsidRDefault="00597E8B" w:rsidP="00AE47BD">
      <w:pPr>
        <w:spacing w:after="0" w:line="240" w:lineRule="auto"/>
      </w:pPr>
      <w:r>
        <w:continuationSeparator/>
      </w:r>
    </w:p>
  </w:footnote>
  <w:footnote w:id="1">
    <w:p w14:paraId="3E311195" w14:textId="77777777" w:rsidR="003C48B1" w:rsidRDefault="003C48B1" w:rsidP="003C48B1">
      <w:pPr>
        <w:pStyle w:val="Textodenotaderodap"/>
      </w:pPr>
      <w:r>
        <w:rPr>
          <w:rStyle w:val="Refdenotaderodap"/>
        </w:rPr>
        <w:footnoteRef/>
      </w:r>
      <w:r>
        <w:t xml:space="preserve"> Acadêmica do curso de bacharel em Medicina Veterinária do Centro Universitário do Vale do Araguaia.</w:t>
      </w:r>
    </w:p>
  </w:footnote>
  <w:footnote w:id="2">
    <w:p w14:paraId="7B7C5A4A" w14:textId="77777777" w:rsidR="003C48B1" w:rsidRDefault="003C48B1" w:rsidP="003C48B1">
      <w:pPr>
        <w:pStyle w:val="Textodenotaderodap"/>
      </w:pPr>
      <w:r>
        <w:rPr>
          <w:rStyle w:val="Refdenotaderodap"/>
        </w:rPr>
        <w:footnoteRef/>
      </w:r>
      <w:r>
        <w:t xml:space="preserve"> Médica Veterinária Colaboradora do Centro Universitário do Vale do Araguaia.</w:t>
      </w:r>
    </w:p>
  </w:footnote>
  <w:footnote w:id="3">
    <w:p w14:paraId="6CA0CEED" w14:textId="77777777" w:rsidR="003C48B1" w:rsidRDefault="003C48B1" w:rsidP="003C48B1">
      <w:pPr>
        <w:pStyle w:val="Textodenotaderodap"/>
      </w:pPr>
      <w:r>
        <w:rPr>
          <w:rStyle w:val="Refdenotaderodap"/>
        </w:rPr>
        <w:footnoteRef/>
      </w:r>
      <w:r>
        <w:t xml:space="preserve"> Professora orientadora do Centro Universitário do Vale do Araguaia.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5D0E0" w14:textId="293822A4" w:rsidR="004D39C2" w:rsidRDefault="00597E8B">
    <w:pPr>
      <w:pStyle w:val="Cabealho"/>
    </w:pPr>
    <w:r>
      <w:rPr>
        <w:noProof/>
        <w:lang w:eastAsia="pt-BR"/>
      </w:rPr>
      <w:pict w14:anchorId="6995A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463719" o:spid="_x0000_s2059" type="#_x0000_t75" style="position:absolute;margin-left:0;margin-top:0;width:453.15pt;height:447.8pt;z-index:-251653120;mso-position-horizontal:center;mso-position-horizontal-relative:margin;mso-position-vertical:center;mso-position-vertical-relative:margin" o:allowincell="f">
          <v:imagedata r:id="rId1" o:title="logo_rei_vertic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92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4961"/>
    </w:tblGrid>
    <w:tr w:rsidR="00AE47BD" w14:paraId="60527912" w14:textId="77777777" w:rsidTr="00957F22">
      <w:tc>
        <w:tcPr>
          <w:tcW w:w="4962" w:type="dxa"/>
          <w:vAlign w:val="center"/>
        </w:tcPr>
        <w:p w14:paraId="17B7AF4A" w14:textId="340D3481" w:rsidR="00AE47BD" w:rsidRDefault="00AE47BD" w:rsidP="00957F22">
          <w:pPr>
            <w:pStyle w:val="Cabealho"/>
            <w:tabs>
              <w:tab w:val="clear" w:pos="4252"/>
              <w:tab w:val="clear" w:pos="8504"/>
            </w:tabs>
          </w:pPr>
          <w:r>
            <w:rPr>
              <w:b/>
              <w:bCs/>
              <w:noProof/>
              <w:sz w:val="32"/>
              <w:szCs w:val="24"/>
              <w:lang w:eastAsia="pt-BR"/>
            </w:rPr>
            <w:drawing>
              <wp:inline distT="0" distB="0" distL="0" distR="0" wp14:anchorId="03CEFF26" wp14:editId="371EF64C">
                <wp:extent cx="721360" cy="654050"/>
                <wp:effectExtent l="0" t="0" r="2540" b="0"/>
                <wp:docPr id="44" name="Imagem 44" descr="C:\Users\MarciaDamasceno\AppData\Local\Microsoft\Windows\INetCache\Content.Word\logo_univar_ofici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rciaDamasceno\AppData\Local\Microsoft\Windows\INetCache\Content.Word\logo_univar_ofici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136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 </w:t>
          </w:r>
          <w:r w:rsidR="00764E77">
            <w:rPr>
              <w:rFonts w:ascii="Times New Roman" w:hAnsi="Times New Roman"/>
              <w:noProof/>
              <w:sz w:val="20"/>
              <w:szCs w:val="20"/>
              <w:lang w:eastAsia="pt-BR"/>
            </w:rPr>
            <w:drawing>
              <wp:inline distT="0" distB="0" distL="0" distR="0" wp14:anchorId="79A40E21" wp14:editId="65BB8E5F">
                <wp:extent cx="2041149" cy="683733"/>
                <wp:effectExtent l="0" t="0" r="0" b="2540"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WhatsApp Image 2020-12-16 at 09.16.45.jpe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502" t="10945" r="6486" b="13081"/>
                        <a:stretch/>
                      </pic:blipFill>
                      <pic:spPr bwMode="auto">
                        <a:xfrm>
                          <a:off x="0" y="0"/>
                          <a:ext cx="2181732" cy="730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7CCC667F" w14:textId="67977E09" w:rsidR="00AE47BD" w:rsidRPr="009D0B50" w:rsidRDefault="00AE47BD" w:rsidP="00AE47BD">
          <w:pPr>
            <w:pStyle w:val="Cabealho"/>
            <w:tabs>
              <w:tab w:val="clear" w:pos="4252"/>
            </w:tabs>
            <w:jc w:val="center"/>
            <w:rPr>
              <w:rFonts w:ascii="Clarendon Blk BT" w:hAnsi="Clarendon Blk BT"/>
              <w:color w:val="0144AD"/>
              <w:sz w:val="24"/>
              <w:szCs w:val="24"/>
            </w:rPr>
          </w:pPr>
          <w:r w:rsidRPr="009D0B50">
            <w:rPr>
              <w:rFonts w:ascii="Clarendon Blk BT" w:hAnsi="Clarendon Blk BT"/>
              <w:color w:val="0144AD"/>
              <w:sz w:val="24"/>
              <w:szCs w:val="24"/>
            </w:rPr>
            <w:t>Revista Eletrônica Interdisciplinar</w:t>
          </w:r>
        </w:p>
        <w:p w14:paraId="48851451" w14:textId="77777777" w:rsidR="00AE47BD" w:rsidRPr="000B1BF1" w:rsidRDefault="00AE47BD" w:rsidP="00AE47BD">
          <w:pPr>
            <w:pStyle w:val="Cabealho"/>
            <w:tabs>
              <w:tab w:val="clear" w:pos="4252"/>
            </w:tabs>
            <w:jc w:val="center"/>
            <w:rPr>
              <w:rFonts w:ascii="Clarendon Blk BT" w:hAnsi="Clarendon Blk BT"/>
              <w:color w:val="FF0000"/>
              <w:sz w:val="24"/>
              <w:szCs w:val="24"/>
            </w:rPr>
          </w:pPr>
          <w:r w:rsidRPr="009D0B50">
            <w:rPr>
              <w:rFonts w:ascii="Clarendon Blk BT" w:hAnsi="Clarendon Blk BT"/>
              <w:color w:val="0144AD"/>
              <w:sz w:val="24"/>
              <w:szCs w:val="24"/>
            </w:rPr>
            <w:t>Barra do Garças</w:t>
          </w:r>
          <w:r>
            <w:rPr>
              <w:rFonts w:ascii="Clarendon Blk BT" w:hAnsi="Clarendon Blk BT"/>
              <w:color w:val="0144AD"/>
              <w:sz w:val="24"/>
              <w:szCs w:val="24"/>
            </w:rPr>
            <w:t>-MT</w:t>
          </w:r>
          <w:r w:rsidRPr="009D0B50">
            <w:rPr>
              <w:rFonts w:ascii="Clarendon Blk BT" w:hAnsi="Clarendon Blk BT"/>
              <w:color w:val="0144AD"/>
              <w:sz w:val="24"/>
              <w:szCs w:val="24"/>
            </w:rPr>
            <w:t>, Brasil</w:t>
          </w:r>
        </w:p>
        <w:p w14:paraId="34693CC5" w14:textId="77777777" w:rsidR="00AE47BD" w:rsidRPr="00AE47BD" w:rsidRDefault="00AE47BD" w:rsidP="00AE47BD">
          <w:pPr>
            <w:pStyle w:val="Cabealho"/>
            <w:tabs>
              <w:tab w:val="clear" w:pos="4252"/>
            </w:tabs>
            <w:jc w:val="center"/>
            <w:rPr>
              <w:sz w:val="10"/>
              <w:szCs w:val="10"/>
            </w:rPr>
          </w:pPr>
        </w:p>
        <w:tbl>
          <w:tblPr>
            <w:tblStyle w:val="Tabelacomgrade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745"/>
          </w:tblGrid>
          <w:tr w:rsidR="00AE47BD" w14:paraId="5EE32DD3" w14:textId="77777777" w:rsidTr="00AE47BD">
            <w:tc>
              <w:tcPr>
                <w:tcW w:w="5444" w:type="dxa"/>
                <w:shd w:val="clear" w:color="auto" w:fill="BDD6EE" w:themeFill="accent1" w:themeFillTint="66"/>
              </w:tcPr>
              <w:p w14:paraId="444D2722" w14:textId="420A5F25" w:rsidR="00AE47BD" w:rsidRPr="00957F22" w:rsidRDefault="00AE47BD" w:rsidP="004D39C2">
                <w:pPr>
                  <w:pStyle w:val="Cabealho"/>
                  <w:tabs>
                    <w:tab w:val="clear" w:pos="4252"/>
                  </w:tabs>
                  <w:spacing w:before="40" w:after="40"/>
                  <w:jc w:val="center"/>
                  <w:rPr>
                    <w:rFonts w:ascii="Clarendon Blk BT" w:hAnsi="Clarendon Blk BT"/>
                    <w:bCs/>
                    <w:color w:val="0144AD"/>
                  </w:rPr>
                </w:pPr>
                <w:r w:rsidRPr="00957F22">
                  <w:rPr>
                    <w:rFonts w:ascii="Clarendon Blk BT" w:hAnsi="Clarendon Blk BT"/>
                    <w:bCs/>
                    <w:color w:val="0144AD"/>
                  </w:rPr>
                  <w:t>Ano: 20</w:t>
                </w:r>
                <w:r w:rsidR="00E65941">
                  <w:rPr>
                    <w:rFonts w:ascii="Clarendon Blk BT" w:hAnsi="Clarendon Blk BT"/>
                    <w:bCs/>
                    <w:color w:val="0144AD"/>
                  </w:rPr>
                  <w:t>20</w:t>
                </w:r>
                <w:r w:rsidRPr="00957F22">
                  <w:rPr>
                    <w:rFonts w:ascii="Clarendon Blk BT" w:hAnsi="Clarendon Blk BT"/>
                    <w:bCs/>
                    <w:color w:val="0144AD"/>
                  </w:rPr>
                  <w:t xml:space="preserve">    </w:t>
                </w:r>
                <w:r w:rsidR="00355825">
                  <w:rPr>
                    <w:rFonts w:ascii="Clarendon Blk BT" w:hAnsi="Clarendon Blk BT"/>
                    <w:bCs/>
                    <w:color w:val="0144AD"/>
                  </w:rPr>
                  <w:t>Volume</w:t>
                </w:r>
                <w:r w:rsidRPr="00957F22">
                  <w:rPr>
                    <w:rFonts w:ascii="Clarendon Blk BT" w:hAnsi="Clarendon Blk BT"/>
                    <w:bCs/>
                    <w:color w:val="0144AD"/>
                  </w:rPr>
                  <w:t xml:space="preserve">: </w:t>
                </w:r>
                <w:r w:rsidR="00355825">
                  <w:rPr>
                    <w:rFonts w:ascii="Clarendon Blk BT" w:hAnsi="Clarendon Blk BT"/>
                    <w:bCs/>
                    <w:color w:val="0144AD"/>
                  </w:rPr>
                  <w:t>1</w:t>
                </w:r>
                <w:r w:rsidR="00E65941">
                  <w:rPr>
                    <w:rFonts w:ascii="Clarendon Blk BT" w:hAnsi="Clarendon Blk BT"/>
                    <w:bCs/>
                    <w:color w:val="0144AD"/>
                  </w:rPr>
                  <w:t>2</w:t>
                </w:r>
                <w:r w:rsidR="00326512">
                  <w:rPr>
                    <w:rFonts w:ascii="Clarendon Blk BT" w:hAnsi="Clarendon Blk BT"/>
                    <w:bCs/>
                    <w:color w:val="0144AD"/>
                  </w:rPr>
                  <w:t xml:space="preserve">    </w:t>
                </w:r>
                <w:r w:rsidR="004D39C2">
                  <w:rPr>
                    <w:rFonts w:ascii="Clarendon Blk BT" w:hAnsi="Clarendon Blk BT"/>
                    <w:bCs/>
                    <w:color w:val="0144AD"/>
                  </w:rPr>
                  <w:t>Ed. Especial</w:t>
                </w:r>
              </w:p>
            </w:tc>
          </w:tr>
        </w:tbl>
        <w:p w14:paraId="4C61D5C3" w14:textId="77777777" w:rsidR="00AE47BD" w:rsidRPr="00AE47BD" w:rsidRDefault="00AE47BD" w:rsidP="00AE47BD">
          <w:pPr>
            <w:pStyle w:val="Cabealho"/>
            <w:tabs>
              <w:tab w:val="clear" w:pos="4252"/>
            </w:tabs>
            <w:spacing w:before="40" w:after="40"/>
            <w:jc w:val="center"/>
            <w:rPr>
              <w:rFonts w:ascii="Clarendon Blk BT" w:hAnsi="Clarendon Blk BT"/>
              <w:bCs/>
              <w:color w:val="0144AD"/>
              <w:sz w:val="24"/>
              <w:szCs w:val="24"/>
            </w:rPr>
          </w:pPr>
        </w:p>
      </w:tc>
    </w:tr>
  </w:tbl>
  <w:p w14:paraId="56FBA292" w14:textId="38550938" w:rsidR="00AE47BD" w:rsidRDefault="00597E8B">
    <w:pPr>
      <w:pStyle w:val="Cabealho"/>
    </w:pPr>
    <w:r>
      <w:rPr>
        <w:noProof/>
        <w:lang w:eastAsia="pt-BR"/>
      </w:rPr>
      <w:pict w14:anchorId="314F6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463720" o:spid="_x0000_s2060" type="#_x0000_t75" style="position:absolute;margin-left:0;margin-top:0;width:453.15pt;height:447.8pt;z-index:-251652096;mso-position-horizontal:center;mso-position-horizontal-relative:margin;mso-position-vertical:center;mso-position-vertical-relative:margin" o:allowincell="f">
          <v:imagedata r:id="rId3" o:title="logo_rei_vertic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61E29" w14:textId="7F5CBC1C" w:rsidR="004D39C2" w:rsidRDefault="00597E8B">
    <w:pPr>
      <w:pStyle w:val="Cabealho"/>
    </w:pPr>
    <w:r>
      <w:rPr>
        <w:noProof/>
        <w:lang w:eastAsia="pt-BR"/>
      </w:rPr>
      <w:pict w14:anchorId="23A978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463718" o:spid="_x0000_s2058" type="#_x0000_t75" style="position:absolute;margin-left:0;margin-top:0;width:453.15pt;height:447.8pt;z-index:-251654144;mso-position-horizontal:center;mso-position-horizontal-relative:margin;mso-position-vertical:center;mso-position-vertical-relative:margin" o:allowincell="f">
          <v:imagedata r:id="rId1" o:title="logo_rei_vertic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94D23"/>
    <w:multiLevelType w:val="hybridMultilevel"/>
    <w:tmpl w:val="856633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A6FCF"/>
    <w:multiLevelType w:val="multilevel"/>
    <w:tmpl w:val="ECEC98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4BA549C"/>
    <w:multiLevelType w:val="hybridMultilevel"/>
    <w:tmpl w:val="4490AC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09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BD"/>
    <w:rsid w:val="00006641"/>
    <w:rsid w:val="00011426"/>
    <w:rsid w:val="000234BB"/>
    <w:rsid w:val="0005006B"/>
    <w:rsid w:val="000B1BF1"/>
    <w:rsid w:val="000D6AF5"/>
    <w:rsid w:val="00127A68"/>
    <w:rsid w:val="0014495D"/>
    <w:rsid w:val="00151788"/>
    <w:rsid w:val="001E6DC2"/>
    <w:rsid w:val="001E6F71"/>
    <w:rsid w:val="001F2702"/>
    <w:rsid w:val="00223E58"/>
    <w:rsid w:val="00247605"/>
    <w:rsid w:val="002C41F7"/>
    <w:rsid w:val="002C5721"/>
    <w:rsid w:val="002D66B0"/>
    <w:rsid w:val="002D6CA9"/>
    <w:rsid w:val="003017B7"/>
    <w:rsid w:val="003226C5"/>
    <w:rsid w:val="00326512"/>
    <w:rsid w:val="00332C63"/>
    <w:rsid w:val="00355825"/>
    <w:rsid w:val="003678A2"/>
    <w:rsid w:val="00383DBD"/>
    <w:rsid w:val="00395540"/>
    <w:rsid w:val="003A52E4"/>
    <w:rsid w:val="003A6BCA"/>
    <w:rsid w:val="003C48B1"/>
    <w:rsid w:val="003D69CD"/>
    <w:rsid w:val="003E1AF8"/>
    <w:rsid w:val="003E6928"/>
    <w:rsid w:val="00402389"/>
    <w:rsid w:val="004118A9"/>
    <w:rsid w:val="00414F13"/>
    <w:rsid w:val="00433666"/>
    <w:rsid w:val="00464C1C"/>
    <w:rsid w:val="004C5DEB"/>
    <w:rsid w:val="004D1B8E"/>
    <w:rsid w:val="004D39C2"/>
    <w:rsid w:val="004E563E"/>
    <w:rsid w:val="00535D5D"/>
    <w:rsid w:val="00594243"/>
    <w:rsid w:val="00597E8B"/>
    <w:rsid w:val="005A45A3"/>
    <w:rsid w:val="005E2489"/>
    <w:rsid w:val="005E2777"/>
    <w:rsid w:val="005F433A"/>
    <w:rsid w:val="006166AB"/>
    <w:rsid w:val="00632D44"/>
    <w:rsid w:val="00636506"/>
    <w:rsid w:val="00661BAC"/>
    <w:rsid w:val="0073262F"/>
    <w:rsid w:val="00764E77"/>
    <w:rsid w:val="00774B88"/>
    <w:rsid w:val="007918AB"/>
    <w:rsid w:val="007A7B09"/>
    <w:rsid w:val="007E0E02"/>
    <w:rsid w:val="00803343"/>
    <w:rsid w:val="008213FA"/>
    <w:rsid w:val="0087451E"/>
    <w:rsid w:val="008746F3"/>
    <w:rsid w:val="0088547F"/>
    <w:rsid w:val="0089662F"/>
    <w:rsid w:val="008B4AC7"/>
    <w:rsid w:val="008C55D7"/>
    <w:rsid w:val="008D4B40"/>
    <w:rsid w:val="00916A52"/>
    <w:rsid w:val="00957F22"/>
    <w:rsid w:val="00992481"/>
    <w:rsid w:val="009D4F87"/>
    <w:rsid w:val="009E5C14"/>
    <w:rsid w:val="009E716D"/>
    <w:rsid w:val="00A75075"/>
    <w:rsid w:val="00A76782"/>
    <w:rsid w:val="00A94DD1"/>
    <w:rsid w:val="00AA1F76"/>
    <w:rsid w:val="00AA3648"/>
    <w:rsid w:val="00AA4090"/>
    <w:rsid w:val="00AC3667"/>
    <w:rsid w:val="00AE47BD"/>
    <w:rsid w:val="00AF1B8A"/>
    <w:rsid w:val="00B17A63"/>
    <w:rsid w:val="00B32118"/>
    <w:rsid w:val="00C11FEE"/>
    <w:rsid w:val="00C269C3"/>
    <w:rsid w:val="00C3294E"/>
    <w:rsid w:val="00C4065E"/>
    <w:rsid w:val="00C552D2"/>
    <w:rsid w:val="00CE20B1"/>
    <w:rsid w:val="00CE2460"/>
    <w:rsid w:val="00CE7F4B"/>
    <w:rsid w:val="00D94604"/>
    <w:rsid w:val="00DE22F0"/>
    <w:rsid w:val="00DF614A"/>
    <w:rsid w:val="00E568DE"/>
    <w:rsid w:val="00E64C4E"/>
    <w:rsid w:val="00E65941"/>
    <w:rsid w:val="00E94536"/>
    <w:rsid w:val="00EA1BE9"/>
    <w:rsid w:val="00EA338C"/>
    <w:rsid w:val="00ED2DDB"/>
    <w:rsid w:val="00EF4147"/>
    <w:rsid w:val="00F066AA"/>
    <w:rsid w:val="00F5115D"/>
    <w:rsid w:val="00F623D4"/>
    <w:rsid w:val="00F62B57"/>
    <w:rsid w:val="00F76C3D"/>
    <w:rsid w:val="00FA3C1A"/>
    <w:rsid w:val="00FD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40AFE4C0"/>
  <w15:chartTrackingRefBased/>
  <w15:docId w15:val="{FB4C0B4B-D09E-4A96-A1F4-1C8E0EE5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8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47BD"/>
  </w:style>
  <w:style w:type="paragraph" w:styleId="Rodap">
    <w:name w:val="footer"/>
    <w:basedOn w:val="Normal"/>
    <w:link w:val="RodapChar"/>
    <w:uiPriority w:val="99"/>
    <w:unhideWhenUsed/>
    <w:rsid w:val="00A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47BD"/>
  </w:style>
  <w:style w:type="table" w:styleId="Tabelacomgrade">
    <w:name w:val="Table Grid"/>
    <w:basedOn w:val="Tabelanormal"/>
    <w:uiPriority w:val="39"/>
    <w:rsid w:val="00AE4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746F3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8746F3"/>
    <w:pPr>
      <w:spacing w:after="0" w:line="240" w:lineRule="auto"/>
    </w:pPr>
    <w:rPr>
      <w:rFonts w:ascii="Times New Roman" w:eastAsia="Times New Roman" w:hAnsi="Times New Roman"/>
      <w:kern w:val="3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746F3"/>
    <w:rPr>
      <w:rFonts w:ascii="Times New Roman" w:eastAsia="Times New Roman" w:hAnsi="Times New Roman" w:cs="Times New Roman"/>
      <w:kern w:val="3"/>
      <w:sz w:val="20"/>
      <w:szCs w:val="20"/>
    </w:rPr>
  </w:style>
  <w:style w:type="character" w:styleId="Refdenotaderodap">
    <w:name w:val="footnote reference"/>
    <w:uiPriority w:val="99"/>
    <w:unhideWhenUsed/>
    <w:rsid w:val="008746F3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8746F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21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17A63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Legenda">
    <w:name w:val="caption"/>
    <w:basedOn w:val="Normal"/>
    <w:next w:val="Normal"/>
    <w:uiPriority w:val="35"/>
    <w:unhideWhenUsed/>
    <w:qFormat/>
    <w:rsid w:val="003C48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2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F1F59-B0AB-4065-9CCE-D7A3A31F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1345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MarciaDamasceno</dc:creator>
  <cp:keywords/>
  <dc:description/>
  <cp:lastModifiedBy>Missiomara Alves Martins</cp:lastModifiedBy>
  <cp:revision>53</cp:revision>
  <cp:lastPrinted>2020-12-17T11:44:00Z</cp:lastPrinted>
  <dcterms:created xsi:type="dcterms:W3CDTF">2020-04-09T17:57:00Z</dcterms:created>
  <dcterms:modified xsi:type="dcterms:W3CDTF">2020-12-17T11:45:00Z</dcterms:modified>
</cp:coreProperties>
</file>